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t xml:space="preserve">Professional Clinical Assessment and Practice Evaluation</w:t>
      </w:r>
    </w:p>
    <w:bookmarkEnd w:id="20"/>
    <w:p>
      <w:pPr>
        <w:pStyle w:val="BodyText"/>
      </w:pPr>
      <w:r>
        <w:t xml:space="preserve">Report ID:</w:t>
      </w:r>
      <w:r>
        <w:t xml:space="preserve"> </w:t>
      </w:r>
      <w:r>
        <w:t xml:space="preserve">PR-OT-2023-089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Colombo, Sri Lanka</w:t>
      </w:r>
    </w:p>
    <w:p>
      <w:pPr>
        <w:pStyle w:val="BodyText"/>
      </w:pPr>
      <w:r>
        <w:t xml:space="preserve">Regulatory Body:</w:t>
      </w:r>
      <w:r>
        <w:t xml:space="preserve"> </w:t>
      </w:r>
      <w:r>
        <w:t xml:space="preserve">Allied Health Professions Council of Sri Lanka</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evaluate the clinical competence, professional conduct, and adherence to ethical standards of a practicing</w:t>
      </w:r>
      <w:r>
        <w:t xml:space="preserve"> </w:t>
      </w:r>
      <w:r>
        <w:rPr>
          <w:bCs/>
          <w:b/>
        </w:rPr>
        <w:t xml:space="preserve">Occupational Therapist</w:t>
      </w:r>
      <w:r>
        <w:t xml:space="preserve"> </w:t>
      </w:r>
      <w:r>
        <w:t xml:space="preserve">within the healthcare sector of</w:t>
      </w:r>
      <w:r>
        <w:t xml:space="preserve"> </w:t>
      </w:r>
      <w:r>
        <w:rPr>
          <w:bCs/>
          <w:b/>
        </w:rPr>
        <w:t xml:space="preserve">Sri Lanka Colombo</w:t>
      </w:r>
      <w:r>
        <w:t xml:space="preserve">. The review process was initiated to ensure alignment with the national standards set forth by the Allied Health Professions Council (AHPC) and to assess the quality of patient care delivered in a multicultural and resource-diverse urban environment.</w:t>
      </w:r>
    </w:p>
    <w:p>
      <w:pPr>
        <w:pStyle w:val="BodyText"/>
      </w:pPr>
      <w:r>
        <w:t xml:space="preserve">The subject of this review, hereafter referred to as the "Practitioner," has been assessed based on a sample of clinical case files, direct observation of therapeutic sessions, and interviews with colleagues and patients. The overarching goal of this</w:t>
      </w:r>
      <w:r>
        <w:t xml:space="preserve"> </w:t>
      </w:r>
      <w:r>
        <w:rPr>
          <w:bCs/>
          <w:b/>
        </w:rPr>
        <w:t xml:space="preserve">Peer Review Report</w:t>
      </w:r>
      <w:r>
        <w:t xml:space="preserve"> </w:t>
      </w:r>
      <w:r>
        <w:t xml:space="preserve">is to identify areas of excellence and opportunities for professional development, ensuring that the</w:t>
      </w:r>
      <w:r>
        <w:t xml:space="preserve"> </w:t>
      </w:r>
      <w:r>
        <w:rPr>
          <w:bCs/>
          <w:b/>
        </w:rPr>
        <w:t xml:space="preserve">Occupational Therapist</w:t>
      </w:r>
      <w:r>
        <w:t xml:space="preserve"> </w:t>
      </w:r>
      <w:r>
        <w:t xml:space="preserve">continues to provide safe, effective, and culturally sensitive interventions to the community in</w:t>
      </w:r>
      <w:r>
        <w:t xml:space="preserve"> </w:t>
      </w:r>
      <w:r>
        <w:rPr>
          <w:bCs/>
          <w:b/>
        </w:rPr>
        <w:t xml:space="preserve">Sri Lanka Colombo</w:t>
      </w:r>
      <w:r>
        <w:t xml:space="preserve">.</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the Practitioner's work across three primary domains: pediatric rehabilitation, geriatric care, and community-based rehabilitation (CBR). Given the unique demographic challenges in</w:t>
      </w:r>
      <w:r>
        <w:t xml:space="preserve"> </w:t>
      </w:r>
      <w:r>
        <w:rPr>
          <w:bCs/>
          <w:b/>
        </w:rPr>
        <w:t xml:space="preserve">Sri Lanka Colombo</w:t>
      </w:r>
      <w:r>
        <w:t xml:space="preserve">, including a growing aging population and the aftermath of regional health crises, the review specifically targeted the</w:t>
      </w:r>
      <w:r>
        <w:t xml:space="preserve"> </w:t>
      </w:r>
      <w:r>
        <w:rPr>
          <w:bCs/>
          <w:b/>
        </w:rPr>
        <w:t xml:space="preserve">Occupational Therapist</w:t>
      </w:r>
      <w:r>
        <w:t xml:space="preserve">'s ability to adapt evidence-based practices to local constraints.</w:t>
      </w:r>
    </w:p>
    <w:p>
      <w:pPr>
        <w:pStyle w:val="BodyText"/>
      </w:pPr>
      <w:r>
        <w:t xml:space="preserve">The methodology included a retrospective audit of 20 anonymized patient records, two days of direct clinical observation at the Colombo practice facility, and a structured interview with the Practitioner. The review panel consisted of three senior</w:t>
      </w:r>
      <w:r>
        <w:t xml:space="preserve"> </w:t>
      </w:r>
      <w:r>
        <w:rPr>
          <w:bCs/>
          <w:b/>
        </w:rPr>
        <w:t xml:space="preserve">Occupational Therapists</w:t>
      </w:r>
      <w:r>
        <w:t xml:space="preserve"> </w:t>
      </w:r>
      <w:r>
        <w:t xml:space="preserve">accredited by the AHPC, ensuring that the evaluation criteria were rigorous and relevant to the local context.</w:t>
      </w:r>
    </w:p>
    <w:bookmarkEnd w:id="22"/>
    <w:bookmarkStart w:id="25" w:name="Xaa9b36e5b7f8c1d8f09cffbf31c88708ff737e8"/>
    <w:p>
      <w:pPr>
        <w:pStyle w:val="Heading2"/>
      </w:pPr>
      <w:r>
        <w:t xml:space="preserve">3. Clinical Competence and Practice Standards</w:t>
      </w:r>
    </w:p>
    <w:bookmarkStart w:id="23" w:name="assessment-and-diagnosis"/>
    <w:p>
      <w:pPr>
        <w:pStyle w:val="Heading3"/>
      </w:pPr>
      <w:r>
        <w:t xml:space="preserve">3.1 Assessment and Diagnosis</w:t>
      </w:r>
    </w:p>
    <w:p>
      <w:pPr>
        <w:pStyle w:val="FirstParagraph"/>
      </w:pPr>
      <w:r>
        <w:t xml:space="preserve">The</w:t>
      </w:r>
      <w:r>
        <w:t xml:space="preserve"> </w:t>
      </w:r>
      <w:r>
        <w:rPr>
          <w:bCs/>
          <w:b/>
        </w:rPr>
        <w:t xml:space="preserve">Occupational Therapist</w:t>
      </w:r>
      <w:r>
        <w:t xml:space="preserve"> </w:t>
      </w:r>
      <w:r>
        <w:t xml:space="preserve">demonstrated a high level of proficiency in conducting comprehensive occupational profiles. The review noted that the Practitioner effectively utilized standardized assessment tools appropriate for the Sri Lankan context. In the context of</w:t>
      </w:r>
      <w:r>
        <w:t xml:space="preserve"> </w:t>
      </w:r>
      <w:r>
        <w:rPr>
          <w:bCs/>
          <w:b/>
        </w:rPr>
        <w:t xml:space="preserve">Sri Lanka Colombo</w:t>
      </w:r>
      <w:r>
        <w:t xml:space="preserve">, where socioeconomic disparities can significantly impact a patient's ability to engage in daily activities, the Practitioner showed commendable skill in assessing environmental barriers and family dynamics.</w:t>
      </w:r>
    </w:p>
    <w:p>
      <w:pPr>
        <w:pStyle w:val="BodyText"/>
      </w:pPr>
      <w:r>
        <w:t xml:space="preserve">The documentation in the reviewed files was thorough, clearly outlining the client's occupational deficits and strengths. The</w:t>
      </w:r>
      <w:r>
        <w:t xml:space="preserve"> </w:t>
      </w:r>
      <w:r>
        <w:rPr>
          <w:bCs/>
          <w:b/>
        </w:rPr>
        <w:t xml:space="preserve">Peer Review Report</w:t>
      </w:r>
      <w:r>
        <w:t xml:space="preserve"> </w:t>
      </w:r>
      <w:r>
        <w:t xml:space="preserve">highlights that the Practitioner consistently linked assessment findings to specific, measurable goals, adhering to the International Classification of Functioning, Disability and Health (ICF) framework.</w:t>
      </w:r>
    </w:p>
    <w:bookmarkEnd w:id="23"/>
    <w:bookmarkStart w:id="24" w:name="intervention-and-treatment-planning"/>
    <w:p>
      <w:pPr>
        <w:pStyle w:val="Heading3"/>
      </w:pPr>
      <w:r>
        <w:t xml:space="preserve">3.2 Intervention and Treatment Planning</w:t>
      </w:r>
    </w:p>
    <w:p>
      <w:pPr>
        <w:pStyle w:val="FirstParagraph"/>
      </w:pPr>
      <w:r>
        <w:t xml:space="preserve">A critical aspect of this</w:t>
      </w:r>
      <w:r>
        <w:t xml:space="preserve"> </w:t>
      </w:r>
      <w:r>
        <w:rPr>
          <w:bCs/>
          <w:b/>
        </w:rPr>
        <w:t xml:space="preserve">Peer Review Report</w:t>
      </w:r>
      <w:r>
        <w:t xml:space="preserve"> </w:t>
      </w:r>
      <w:r>
        <w:t xml:space="preserve">was the evaluation of intervention strategies. The</w:t>
      </w:r>
      <w:r>
        <w:t xml:space="preserve"> </w:t>
      </w:r>
      <w:r>
        <w:rPr>
          <w:bCs/>
          <w:b/>
        </w:rPr>
        <w:t xml:space="preserve">Occupational Therapist</w:t>
      </w:r>
      <w:r>
        <w:t xml:space="preserve"> </w:t>
      </w:r>
      <w:r>
        <w:t xml:space="preserve">was observed implementing client-centered interventions that respected the cultural values of the patients in</w:t>
      </w:r>
      <w:r>
        <w:t xml:space="preserve"> </w:t>
      </w:r>
      <w:r>
        <w:rPr>
          <w:bCs/>
          <w:b/>
        </w:rPr>
        <w:t xml:space="preserve">Sri Lanka Colombo</w:t>
      </w:r>
      <w:r>
        <w:t xml:space="preserve">. For instance, in geriatric cases, the Practitioner successfully integrated traditional family support structures into the rehabilitation plan, which is vital in the Sri Lankan cultural setting.</w:t>
      </w:r>
    </w:p>
    <w:p>
      <w:pPr>
        <w:pStyle w:val="BodyText"/>
      </w:pPr>
      <w:r>
        <w:t xml:space="preserve">The Practitioner demonstrated creativity in resource utilization. In cases where high-tech assistive devices were unavailable or unaffordable, the</w:t>
      </w:r>
      <w:r>
        <w:t xml:space="preserve"> </w:t>
      </w:r>
      <w:r>
        <w:rPr>
          <w:bCs/>
          <w:b/>
        </w:rPr>
        <w:t xml:space="preserve">Occupational Therapist</w:t>
      </w:r>
      <w:r>
        <w:t xml:space="preserve"> </w:t>
      </w:r>
      <w:r>
        <w:t xml:space="preserve">designed effective low-cost adaptive equipment using locally available materials. This adaptability is a crucial competency for an</w:t>
      </w:r>
      <w:r>
        <w:t xml:space="preserve"> </w:t>
      </w:r>
      <w:r>
        <w:rPr>
          <w:bCs/>
          <w:b/>
        </w:rPr>
        <w:t xml:space="preserve">Occupational Therapist</w:t>
      </w:r>
      <w:r>
        <w:t xml:space="preserve"> </w:t>
      </w:r>
      <w:r>
        <w:t xml:space="preserve">practicing in</w:t>
      </w:r>
      <w:r>
        <w:t xml:space="preserve"> </w:t>
      </w:r>
      <w:r>
        <w:rPr>
          <w:bCs/>
          <w:b/>
        </w:rPr>
        <w:t xml:space="preserve">Sri Lanka Colombo</w:t>
      </w:r>
      <w:r>
        <w:t xml:space="preserve">, ensuring that therapy remains accessible to a broader population.</w:t>
      </w:r>
    </w:p>
    <w:bookmarkEnd w:id="24"/>
    <w:bookmarkEnd w:id="25"/>
    <w:bookmarkStart w:id="26" w:name="professionalism-and-ethics"/>
    <w:p>
      <w:pPr>
        <w:pStyle w:val="Heading2"/>
      </w:pPr>
      <w:r>
        <w:t xml:space="preserve">4. Professionalism and Ethics</w:t>
      </w:r>
    </w:p>
    <w:p>
      <w:pPr>
        <w:pStyle w:val="FirstParagraph"/>
      </w:pPr>
      <w:r>
        <w:t xml:space="preserve">The</w:t>
      </w:r>
      <w:r>
        <w:t xml:space="preserve"> </w:t>
      </w:r>
      <w:r>
        <w:rPr>
          <w:bCs/>
          <w:b/>
        </w:rPr>
        <w:t xml:space="preserve">Peer Review Report</w:t>
      </w:r>
      <w:r>
        <w:t xml:space="preserve"> </w:t>
      </w:r>
      <w:r>
        <w:t xml:space="preserve">confirms that the Practitioner adheres strictly to the Code of Ethics established by the Allied Health Professions Council of Sri Lanka. Patient confidentiality was maintained with diligence, and informed consent was obtained in a manner that was understandable to patients and their families, often utilizing local languages (Sinhala and Tamil) to ensure clarity.</w:t>
      </w:r>
    </w:p>
    <w:p>
      <w:pPr>
        <w:pStyle w:val="BodyText"/>
      </w:pPr>
      <w:r>
        <w:t xml:space="preserve">The Practitioner exhibited strong professional boundaries and maintained a respectful, empathetic demeanor during all observed interactions. The review panel noted that the</w:t>
      </w:r>
      <w:r>
        <w:t xml:space="preserve"> </w:t>
      </w:r>
      <w:r>
        <w:rPr>
          <w:bCs/>
          <w:b/>
        </w:rPr>
        <w:t xml:space="preserve">Occupational Therapist</w:t>
      </w:r>
      <w:r>
        <w:t xml:space="preserve"> </w:t>
      </w:r>
      <w:r>
        <w:t xml:space="preserve">actively engaged in interdisciplinary collaboration with physicians, physiotherapists, and social workers within the Colombo healthcare network, fostering a holistic approach to patient care.</w:t>
      </w:r>
    </w:p>
    <w:bookmarkEnd w:id="26"/>
    <w:bookmarkStart w:id="27" w:name="X4ddf9ea2723922a3ee132557ca9362aa302349a"/>
    <w:p>
      <w:pPr>
        <w:pStyle w:val="Heading2"/>
      </w:pPr>
      <w:r>
        <w:t xml:space="preserve">5. Cultural Competence and Community Engagement</w:t>
      </w:r>
    </w:p>
    <w:p>
      <w:pPr>
        <w:pStyle w:val="FirstParagraph"/>
      </w:pPr>
      <w:r>
        <w:t xml:space="preserve">Operating in</w:t>
      </w:r>
      <w:r>
        <w:t xml:space="preserve"> </w:t>
      </w:r>
      <w:r>
        <w:rPr>
          <w:bCs/>
          <w:b/>
        </w:rPr>
        <w:t xml:space="preserve">Sri Lanka Colombo</w:t>
      </w:r>
      <w:r>
        <w:t xml:space="preserve"> </w:t>
      </w:r>
      <w:r>
        <w:t xml:space="preserve">requires a nuanced understanding of the diverse cultural, religious, and linguistic landscape. This</w:t>
      </w:r>
      <w:r>
        <w:t xml:space="preserve"> </w:t>
      </w:r>
      <w:r>
        <w:rPr>
          <w:bCs/>
          <w:b/>
        </w:rPr>
        <w:t xml:space="preserve">Peer Review Report</w:t>
      </w:r>
      <w:r>
        <w:t xml:space="preserve"> </w:t>
      </w:r>
      <w:r>
        <w:t xml:space="preserve">commends the Practitioner for their exceptional cultural competence. The</w:t>
      </w:r>
      <w:r>
        <w:t xml:space="preserve"> </w:t>
      </w:r>
      <w:r>
        <w:rPr>
          <w:bCs/>
          <w:b/>
        </w:rPr>
        <w:t xml:space="preserve">Occupational Therapist</w:t>
      </w:r>
      <w:r>
        <w:t xml:space="preserve"> </w:t>
      </w:r>
      <w:r>
        <w:t xml:space="preserve">was observed modifying therapeutic activities to align with the religious and social norms of the patients, thereby enhancing engagement and adherence to therapy.</w:t>
      </w:r>
    </w:p>
    <w:p>
      <w:pPr>
        <w:pStyle w:val="BodyText"/>
      </w:pPr>
      <w:r>
        <w:t xml:space="preserve">Furthermore, the Practitioner's involvement in community outreach programs in Colombo was noted. By conducting workshops on injury prevention and disability awareness, the</w:t>
      </w:r>
      <w:r>
        <w:t xml:space="preserve"> </w:t>
      </w:r>
      <w:r>
        <w:rPr>
          <w:bCs/>
          <w:b/>
        </w:rPr>
        <w:t xml:space="preserve">Occupational Therapist</w:t>
      </w:r>
      <w:r>
        <w:t xml:space="preserve"> </w:t>
      </w:r>
      <w:r>
        <w:t xml:space="preserve">contributes significantly to the public health infrastructure of</w:t>
      </w:r>
      <w:r>
        <w:t xml:space="preserve"> </w:t>
      </w:r>
      <w:r>
        <w:rPr>
          <w:bCs/>
          <w:b/>
        </w:rPr>
        <w:t xml:space="preserve">Sri Lanka Colombo</w:t>
      </w:r>
      <w:r>
        <w:t xml:space="preserve">, extending the impact of their practice beyond the clinic walls.</w:t>
      </w:r>
    </w:p>
    <w:bookmarkEnd w:id="27"/>
    <w:bookmarkStart w:id="28" w:name="Xda79409093af40bd3d15ed7d2a5582dbca223f1"/>
    <w:p>
      <w:pPr>
        <w:pStyle w:val="Heading2"/>
      </w:pPr>
      <w:r>
        <w:t xml:space="preserve">6. Areas for Improvement and Recommendations</w:t>
      </w:r>
    </w:p>
    <w:p>
      <w:pPr>
        <w:pStyle w:val="FirstParagraph"/>
      </w:pPr>
      <w:r>
        <w:t xml:space="preserve">While the overall performance of the</w:t>
      </w:r>
      <w:r>
        <w:t xml:space="preserve"> </w:t>
      </w:r>
      <w:r>
        <w:rPr>
          <w:bCs/>
          <w:b/>
        </w:rPr>
        <w:t xml:space="preserve">Occupational Therapist</w:t>
      </w:r>
      <w:r>
        <w:t xml:space="preserve"> </w:t>
      </w:r>
      <w:r>
        <w:t xml:space="preserve">is rated as excellent, this</w:t>
      </w:r>
      <w:r>
        <w:t xml:space="preserve"> </w:t>
      </w:r>
      <w:r>
        <w:rPr>
          <w:bCs/>
          <w:b/>
        </w:rPr>
        <w:t xml:space="preserve">Peer Review Report</w:t>
      </w:r>
      <w:r>
        <w:t xml:space="preserve"> </w:t>
      </w:r>
      <w:r>
        <w:t xml:space="preserve">identifies a few areas for continued growth:</w:t>
      </w:r>
    </w:p>
    <w:p>
      <w:pPr>
        <w:numPr>
          <w:ilvl w:val="0"/>
          <w:numId w:val="1001"/>
        </w:numPr>
        <w:pStyle w:val="Compact"/>
      </w:pPr>
      <w:r>
        <w:rPr>
          <w:bCs/>
          <w:b/>
        </w:rPr>
        <w:t xml:space="preserve">Documentation Efficiency:</w:t>
      </w:r>
      <w:r>
        <w:t xml:space="preserve"> </w:t>
      </w:r>
      <w:r>
        <w:t xml:space="preserve">While thorough, the clinical notes could be streamlined to reduce administrative burden without compromising quality.</w:t>
      </w:r>
    </w:p>
    <w:p>
      <w:pPr>
        <w:numPr>
          <w:ilvl w:val="0"/>
          <w:numId w:val="1001"/>
        </w:numPr>
        <w:pStyle w:val="Compact"/>
      </w:pPr>
      <w:r>
        <w:rPr>
          <w:bCs/>
          <w:b/>
        </w:rPr>
        <w:t xml:space="preserve">Research Integration:</w:t>
      </w:r>
      <w:r>
        <w:t xml:space="preserve"> </w:t>
      </w:r>
      <w:r>
        <w:t xml:space="preserve">The Practitioner is encouraged to engage more actively in local research initiatives to contribute to the evidence base for occupational therapy in</w:t>
      </w:r>
      <w:r>
        <w:t xml:space="preserve"> </w:t>
      </w:r>
      <w:r>
        <w:rPr>
          <w:bCs/>
          <w:b/>
        </w:rPr>
        <w:t xml:space="preserve">Sri Lanka Colombo</w:t>
      </w:r>
      <w:r>
        <w:t xml:space="preserve">.</w:t>
      </w:r>
    </w:p>
    <w:p>
      <w:pPr>
        <w:numPr>
          <w:ilvl w:val="0"/>
          <w:numId w:val="1001"/>
        </w:numPr>
        <w:pStyle w:val="Compact"/>
      </w:pPr>
      <w:r>
        <w:rPr>
          <w:bCs/>
          <w:b/>
        </w:rPr>
        <w:t xml:space="preserve">Tele-rehabilitation:</w:t>
      </w:r>
      <w:r>
        <w:t xml:space="preserve"> </w:t>
      </w:r>
      <w:r>
        <w:t xml:space="preserve">Given the rapid digitalization in Sri Lanka, the</w:t>
      </w:r>
      <w:r>
        <w:t xml:space="preserve"> </w:t>
      </w:r>
      <w:r>
        <w:rPr>
          <w:bCs/>
          <w:b/>
        </w:rPr>
        <w:t xml:space="preserve">Occupational Therapist</w:t>
      </w:r>
      <w:r>
        <w:t xml:space="preserve"> </w:t>
      </w:r>
      <w:r>
        <w:t xml:space="preserve">should consider expanding services to include tele-rehabilitation options to reach patients in remote areas surrounding Colombo.</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Occupational Therapist</w:t>
      </w:r>
      <w:r>
        <w:t xml:space="preserve"> </w:t>
      </w:r>
      <w:r>
        <w:t xml:space="preserve">under review is a highly competent, ethical, and culturally sensitive professional. Their practice in</w:t>
      </w:r>
      <w:r>
        <w:t xml:space="preserve"> </w:t>
      </w:r>
      <w:r>
        <w:rPr>
          <w:bCs/>
          <w:b/>
        </w:rPr>
        <w:t xml:space="preserve">Sri Lanka Colombo</w:t>
      </w:r>
      <w:r>
        <w:t xml:space="preserve"> </w:t>
      </w:r>
      <w:r>
        <w:t xml:space="preserve">exemplifies the highest standards of the profession, balancing clinical excellence with the practical realities of the local healthcare environment. The Practitioner is recommended for continued licensure and is encouraged to pursue the suggested areas for professional development.</w:t>
      </w:r>
    </w:p>
    <w:p>
      <w:pPr>
        <w:pStyle w:val="BodyText"/>
      </w:pPr>
      <w:r>
        <w:rPr>
          <w:bCs/>
          <w:b/>
        </w:rPr>
        <w:t xml:space="preserve">Lead Reviewer Signature:</w:t>
      </w:r>
    </w:p>
    <w:p>
      <w:pPr>
        <w:pStyle w:val="BodyText"/>
      </w:pPr>
      <w:r>
        <w:t xml:space="preserve">Dr. A. Perera, OT</w:t>
      </w:r>
    </w:p>
    <w:p>
      <w:pPr>
        <w:pStyle w:val="BodyText"/>
      </w:pPr>
      <w:r>
        <w:t xml:space="preserve">Senior Occupational Therapist</w:t>
      </w:r>
    </w:p>
    <w:p>
      <w:pPr>
        <w:pStyle w:val="BodyText"/>
      </w:pPr>
      <w:r>
        <w:rPr>
          <w:bCs/>
          <w:b/>
        </w:rPr>
        <w:t xml:space="preserve">Practitioner Acknowledgement:</w:t>
      </w:r>
    </w:p>
    <w:p>
      <w:pPr>
        <w:pStyle w:val="BodyText"/>
      </w:pPr>
      <w:r>
        <w:t xml:space="preserve">__________________________</w:t>
      </w:r>
    </w:p>
    <w:p>
      <w:pPr>
        <w:pStyle w:val="BodyText"/>
      </w:pPr>
      <w:r>
        <w:t xml:space="preserve">Date: ____________________</w:t>
      </w:r>
    </w:p>
    <w:p>
      <w:pPr>
        <w:pStyle w:val="BodyText"/>
      </w:pPr>
      <w:r>
        <w:t xml:space="preserve">This document is confidential and intended solely for the use of the Allied Health Professions Council of Sri Lanka and the parties involved. Unauthorized distribution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Practice in Colombo, Sri Lanka</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