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Therapist</w:t>
      </w:r>
      <w:r>
        <w:t xml:space="preserve"> </w:t>
      </w:r>
      <w:r>
        <w:t xml:space="preserve">-</w:t>
      </w:r>
      <w:r>
        <w:t xml:space="preserve"> </w:t>
      </w:r>
      <w:r>
        <w:t xml:space="preserve">Zurich,</w:t>
      </w:r>
      <w:r>
        <w:t xml:space="preserve"> </w:t>
      </w:r>
      <w:r>
        <w:t xml:space="preserve">Switzerland</w:t>
      </w:r>
    </w:p>
    <w:bookmarkStart w:id="36" w:name="Xeac023be2b41c5703c6160551c5a5ac91e2b3a1"/>
    <w:p>
      <w:pPr>
        <w:pStyle w:val="Heading1"/>
      </w:pPr>
      <w:r>
        <w:t xml:space="preserve">Peer Review Report: Occupational Therapist</w:t>
      </w:r>
    </w:p>
    <w:p>
      <w:pPr>
        <w:pStyle w:val="FirstParagraph"/>
      </w:pPr>
      <w:r>
        <w:rPr>
          <w:bCs/>
          <w:b/>
        </w:rPr>
        <w:t xml:space="preserve">Date of Report:</w:t>
      </w:r>
      <w:r>
        <w:t xml:space="preserve"> </w:t>
      </w:r>
      <w:r>
        <w:t xml:space="preserve">October 24, 2023</w:t>
      </w:r>
    </w:p>
    <w:p>
      <w:pPr>
        <w:pStyle w:val="BodyText"/>
      </w:pPr>
      <w:r>
        <w:rPr>
          <w:bCs/>
          <w:b/>
        </w:rPr>
        <w:t xml:space="preserve">Location of Practice:</w:t>
      </w:r>
      <w:r>
        <w:t xml:space="preserve"> </w:t>
      </w:r>
      <w:r>
        <w:t xml:space="preserve">Zurich, Switzerland</w:t>
      </w:r>
    </w:p>
    <w:p>
      <w:pPr>
        <w:pStyle w:val="BodyText"/>
      </w:pPr>
      <w:r>
        <w:rPr>
          <w:bCs/>
          <w:b/>
        </w:rPr>
        <w:t xml:space="preserve">Subject of Review:</w:t>
      </w:r>
      <w:r>
        <w:t xml:space="preserve"> </w:t>
      </w:r>
      <w:r>
        <w:t xml:space="preserve">[Name of Occupational Therapist]</w:t>
      </w:r>
    </w:p>
    <w:p>
      <w:pPr>
        <w:pStyle w:val="BodyText"/>
      </w:pPr>
      <w:r>
        <w:rPr>
          <w:bCs/>
          <w:b/>
        </w:rPr>
        <w:t xml:space="preserve">Reviewing Body:</w:t>
      </w:r>
      <w:r>
        <w:t xml:space="preserve"> </w:t>
      </w:r>
      <w:r>
        <w:t xml:space="preserve">Zurich Regional Occupational Therapy Peer Review Committee</w:t>
      </w:r>
    </w:p>
    <w:p>
      <w:pPr>
        <w:pStyle w:val="BodyText"/>
      </w:pPr>
      <w:r>
        <w:rPr>
          <w:bCs/>
          <w:b/>
        </w:rPr>
        <w:t xml:space="preserve">Regulatory Framework:</w:t>
      </w:r>
      <w:r>
        <w:t xml:space="preserve"> </w:t>
      </w:r>
      <w:r>
        <w:t xml:space="preserve">Swiss Federal Act on Therapeutic Professions (TherG) and Zurich Cantonal Guidelines</w:t>
      </w:r>
    </w:p>
    <w:bookmarkStart w:id="20" w:name="introduction-and-purpose"/>
    <w:p>
      <w:pPr>
        <w:pStyle w:val="Heading2"/>
      </w:pPr>
      <w:r>
        <w:t xml:space="preserve">1. Introduction and Purpose</w:t>
      </w:r>
    </w:p>
    <w:p>
      <w:pPr>
        <w:pStyle w:val="FirstParagraph"/>
      </w:pPr>
      <w:r>
        <w:t xml:space="preserve">This Peer Review Report has been compiled to evaluate the professional competence, ethical conduct, and clinical practice of the aforementioned Occupational Therapist operating within the Zurich region of Switzerland. The primary objective of this review is to ensure that the highest standards of patient care are maintained, in strict accordance with the Swiss Federal Act on Therapeutic Professions (TherG) and the specific guidelines set forth by the Zurich cantonal health authorities.</w:t>
      </w:r>
    </w:p>
    <w:p>
      <w:pPr>
        <w:pStyle w:val="BodyText"/>
      </w:pPr>
      <w:r>
        <w:t xml:space="preserve">The review process is designed to be constructive, focusing on continuous professional development, quality assurance, and the protection of patient rights. It assesses the therapist's ability to deliver evidence-based interventions that align with the multicultural and high-standard healthcare environment characteristic of Zurich.</w:t>
      </w:r>
    </w:p>
    <w:bookmarkEnd w:id="20"/>
    <w:bookmarkStart w:id="23" w:name="X071f5c7396c0f95867c9bb5622b39ea3025a6f1"/>
    <w:p>
      <w:pPr>
        <w:pStyle w:val="Heading2"/>
      </w:pPr>
      <w:r>
        <w:t xml:space="preserve">2. Scope of Practice and Regulatory Compliance</w:t>
      </w:r>
    </w:p>
    <w:bookmarkStart w:id="21" w:name="adherence-to-swiss-federal-regulations"/>
    <w:p>
      <w:pPr>
        <w:pStyle w:val="Heading3"/>
      </w:pPr>
      <w:r>
        <w:t xml:space="preserve">2.1 Adherence to Swiss Federal Regulations</w:t>
      </w:r>
    </w:p>
    <w:p>
      <w:pPr>
        <w:pStyle w:val="FirstParagraph"/>
      </w:pPr>
      <w:r>
        <w:t xml:space="preserve">The Occupational Therapist has demonstrated full compliance with the Swiss Federal Act on Therapeutic Professions. This includes maintaining a valid entry in the Federal Register of Therapeutic Professions. The review confirms that the therapist operates strictly within the legally defined scope of practice for occupational therapy in Switzerland, avoiding any unauthorized medical diagnoses or treatments that fall outside their professional mandate.</w:t>
      </w:r>
    </w:p>
    <w:bookmarkEnd w:id="21"/>
    <w:bookmarkStart w:id="22" w:name="zurich-cantonal-standards"/>
    <w:p>
      <w:pPr>
        <w:pStyle w:val="Heading3"/>
      </w:pPr>
      <w:r>
        <w:t xml:space="preserve">2.2 Zurich Cantonal Standards</w:t>
      </w:r>
    </w:p>
    <w:p>
      <w:pPr>
        <w:pStyle w:val="FirstParagraph"/>
      </w:pPr>
      <w:r>
        <w:t xml:space="preserve">In the context of Zurich, known for its rigorous healthcare standards, the therapist has adhered to local cantonal regulations regarding patient documentation, data protection (nDSG), and interdisciplinary collaboration. The review highlights the therapist's integration into the Zurich healthcare network, including appropriate referrals to and from hospitals, rehabilitation centers, and primary care physicians.</w:t>
      </w:r>
    </w:p>
    <w:bookmarkEnd w:id="22"/>
    <w:bookmarkEnd w:id="23"/>
    <w:bookmarkStart w:id="26" w:name="Xdf4e2fb36fbd1c62ec6b5d80df32c2120c5b0ec"/>
    <w:p>
      <w:pPr>
        <w:pStyle w:val="Heading2"/>
      </w:pPr>
      <w:r>
        <w:t xml:space="preserve">3. Clinical Competence and Evidence-Based Practice</w:t>
      </w:r>
    </w:p>
    <w:bookmarkStart w:id="24" w:name="assessment-and-intervention"/>
    <w:p>
      <w:pPr>
        <w:pStyle w:val="Heading3"/>
      </w:pPr>
      <w:r>
        <w:t xml:space="preserve">3.1 Assessment and Intervention</w:t>
      </w:r>
    </w:p>
    <w:p>
      <w:pPr>
        <w:pStyle w:val="FirstParagraph"/>
      </w:pPr>
      <w:r>
        <w:t xml:space="preserve">The peer review committee evaluated a sample of patient files to assess the quality of clinical reasoning. The Occupational Therapist demonstrates a strong proficiency in conducting comprehensive occupational assessments. Interventions are tailored to the individual needs of patients, considering their cultural background, which is particularly relevant in the diverse population of Zurich. The therapist effectively utilizes evidence-based frameworks to promote patient independence in activities of daily living (ADLs), work, and leisure.</w:t>
      </w:r>
    </w:p>
    <w:bookmarkEnd w:id="24"/>
    <w:bookmarkStart w:id="25" w:name="documentation-quality"/>
    <w:p>
      <w:pPr>
        <w:pStyle w:val="Heading3"/>
      </w:pPr>
      <w:r>
        <w:t xml:space="preserve">3.2 Documentation Quality</w:t>
      </w:r>
    </w:p>
    <w:p>
      <w:pPr>
        <w:pStyle w:val="FirstParagraph"/>
      </w:pPr>
      <w:r>
        <w:t xml:space="preserve">Documentation is a critical component of professional practice in Switzerland. The review found that the therapist's records are thorough, accurate, and timely. They clearly outline the rationale for interventions, patient progress, and outcomes. This level of documentation ensures continuity of care and meets the legal requirements for medical records in the Zurich canton.</w:t>
      </w:r>
    </w:p>
    <w:bookmarkEnd w:id="25"/>
    <w:bookmarkEnd w:id="26"/>
    <w:bookmarkStart w:id="29" w:name="X88368e1b13b238b5e49d51d183fa62a765042ad"/>
    <w:p>
      <w:pPr>
        <w:pStyle w:val="Heading2"/>
      </w:pPr>
      <w:r>
        <w:t xml:space="preserve">4. Professional Ethics and Patient-Centered Care</w:t>
      </w:r>
    </w:p>
    <w:bookmarkStart w:id="27" w:name="ethical-conduct"/>
    <w:p>
      <w:pPr>
        <w:pStyle w:val="Heading3"/>
      </w:pPr>
      <w:r>
        <w:t xml:space="preserve">4.1 Ethical Conduct</w:t>
      </w:r>
    </w:p>
    <w:p>
      <w:pPr>
        <w:pStyle w:val="FirstParagraph"/>
      </w:pPr>
      <w:r>
        <w:t xml:space="preserve">The Occupational Therapist has upheld the highest ethical standards as outlined by the Swiss Association of Occupational Therapists (SAOT). There were no findings of ethical breaches, conflicts of interest, or violations of patient confidentiality. The therapist demonstrates respect for patient autonomy, ensuring informed consent is obtained for all therapeutic activities.</w:t>
      </w:r>
    </w:p>
    <w:bookmarkEnd w:id="27"/>
    <w:bookmarkStart w:id="28" w:name="cultural-competence"/>
    <w:p>
      <w:pPr>
        <w:pStyle w:val="Heading3"/>
      </w:pPr>
      <w:r>
        <w:t xml:space="preserve">4.2 Cultural Competence</w:t>
      </w:r>
    </w:p>
    <w:p>
      <w:pPr>
        <w:pStyle w:val="FirstParagraph"/>
      </w:pPr>
      <w:r>
        <w:t xml:space="preserve">Given Zurich's status as an international hub, cultural competence is essential. The review notes the therapist's ability to communicate effectively with patients from diverse linguistic and cultural backgrounds. Efforts are made to provide information in languages commonly spoken in Zurich, or to utilize professional interpreters when necessary, ensuring equitable access to care.</w:t>
      </w:r>
    </w:p>
    <w:bookmarkEnd w:id="28"/>
    <w:bookmarkEnd w:id="29"/>
    <w:bookmarkStart w:id="30" w:name="interdisciplinary-collaboration"/>
    <w:p>
      <w:pPr>
        <w:pStyle w:val="Heading2"/>
      </w:pPr>
      <w:r>
        <w:t xml:space="preserve">5. Interdisciplinary Collaboration</w:t>
      </w:r>
    </w:p>
    <w:p>
      <w:pPr>
        <w:pStyle w:val="FirstParagraph"/>
      </w:pPr>
      <w:r>
        <w:t xml:space="preserve">Effective collaboration with other healthcare professionals is vital in the Swiss healthcare system. The Occupational Therapist has shown strong collaborative skills, working seamlessly with physiotherapists, speech therapists, psychologists, and medical doctors. Feedback from colleagues indicates that the therapist contributes valuable insights to multidisciplinary team meetings, enhancing the overall quality of patient care plans.</w:t>
      </w:r>
    </w:p>
    <w:bookmarkEnd w:id="30"/>
    <w:bookmarkStart w:id="31" w:name="continuous-professional-development-cpd"/>
    <w:p>
      <w:pPr>
        <w:pStyle w:val="Heading2"/>
      </w:pPr>
      <w:r>
        <w:t xml:space="preserve">6. Continuous Professional Development (CPD)</w:t>
      </w:r>
    </w:p>
    <w:p>
      <w:pPr>
        <w:pStyle w:val="FirstParagraph"/>
      </w:pPr>
      <w:r>
        <w:t xml:space="preserve">Maintaining and enhancing professional competence is a legal requirement for therapeutic professions in Switzerland. The Occupational Therapist has actively participated in CPD activities, including workshops, seminars, and conferences relevant to occupational therapy. The review confirms that the therapist stays updated with the latest research and best practices, particularly in areas such as neurorehabilitation, pediatric therapy, and geriatric care, which are key focus areas in Zurich's healthcare landscape.</w:t>
      </w:r>
    </w:p>
    <w:bookmarkEnd w:id="31"/>
    <w:bookmarkStart w:id="35" w:name="recommendations-and-conclusion"/>
    <w:p>
      <w:pPr>
        <w:pStyle w:val="Heading2"/>
      </w:pPr>
      <w:r>
        <w:t xml:space="preserve">7. Recommendations and Conclusion</w:t>
      </w:r>
    </w:p>
    <w:bookmarkStart w:id="32" w:name="strengths"/>
    <w:p>
      <w:pPr>
        <w:pStyle w:val="Heading3"/>
      </w:pPr>
      <w:r>
        <w:t xml:space="preserve">7.1 Strengths</w:t>
      </w:r>
    </w:p>
    <w:p>
      <w:pPr>
        <w:numPr>
          <w:ilvl w:val="0"/>
          <w:numId w:val="1001"/>
        </w:numPr>
        <w:pStyle w:val="Compact"/>
      </w:pPr>
      <w:r>
        <w:t xml:space="preserve">Strong adherence to Swiss federal and Zurich cantonal regulations.</w:t>
      </w:r>
    </w:p>
    <w:p>
      <w:pPr>
        <w:numPr>
          <w:ilvl w:val="0"/>
          <w:numId w:val="1001"/>
        </w:numPr>
        <w:pStyle w:val="Compact"/>
      </w:pPr>
      <w:r>
        <w:t xml:space="preserve">High-quality, evidence-based clinical practice.</w:t>
      </w:r>
    </w:p>
    <w:p>
      <w:pPr>
        <w:numPr>
          <w:ilvl w:val="0"/>
          <w:numId w:val="1001"/>
        </w:numPr>
        <w:pStyle w:val="Compact"/>
      </w:pPr>
      <w:r>
        <w:t xml:space="preserve">Excellent documentation and communication skills.</w:t>
      </w:r>
    </w:p>
    <w:p>
      <w:pPr>
        <w:numPr>
          <w:ilvl w:val="0"/>
          <w:numId w:val="1001"/>
        </w:numPr>
        <w:pStyle w:val="Compact"/>
      </w:pPr>
      <w:r>
        <w:t xml:space="preserve">Effective interdisciplinary collaboration.</w:t>
      </w:r>
    </w:p>
    <w:bookmarkEnd w:id="32"/>
    <w:bookmarkStart w:id="33" w:name="areas-for-improvement"/>
    <w:p>
      <w:pPr>
        <w:pStyle w:val="Heading3"/>
      </w:pPr>
      <w:r>
        <w:t xml:space="preserve">7.2 Areas for Improvement</w:t>
      </w:r>
    </w:p>
    <w:p>
      <w:pPr>
        <w:numPr>
          <w:ilvl w:val="0"/>
          <w:numId w:val="1002"/>
        </w:numPr>
        <w:pStyle w:val="Compact"/>
      </w:pPr>
      <w:r>
        <w:t xml:space="preserve">Further integration of digital health tools in patient monitoring, aligning with Zurich's digital health initiatives.</w:t>
      </w:r>
    </w:p>
    <w:p>
      <w:pPr>
        <w:numPr>
          <w:ilvl w:val="0"/>
          <w:numId w:val="1002"/>
        </w:numPr>
        <w:pStyle w:val="Compact"/>
      </w:pPr>
      <w:r>
        <w:t xml:space="preserve">Increased participation in local research projects to contribute to the evidence base for occupational therapy in Switzerland.</w:t>
      </w:r>
    </w:p>
    <w:bookmarkEnd w:id="33"/>
    <w:bookmarkStart w:id="34" w:name="conclusion"/>
    <w:p>
      <w:pPr>
        <w:pStyle w:val="Heading3"/>
      </w:pPr>
      <w:r>
        <w:t xml:space="preserve">7.3 Conclusion</w:t>
      </w:r>
    </w:p>
    <w:p>
      <w:pPr>
        <w:pStyle w:val="FirstParagraph"/>
      </w:pPr>
      <w:r>
        <w:t xml:space="preserve">Based on the comprehensive evaluation, the Peer Review Committee concludes that the Occupational Therapist meets and, in many aspects, exceeds the professional standards required for practice in Zurich, Switzerland. The therapist demonstrates a high level of competence, ethical integrity, and commitment to patient-centered care. It is recommended that the therapist continues their current practice with the suggested areas for improvement incorporated into their ongoing professional development plan.</w:t>
      </w:r>
    </w:p>
    <w:bookmarkEnd w:id="34"/>
    <w:bookmarkEnd w:id="35"/>
    <w:p>
      <w:pPr>
        <w:pStyle w:val="BodyText"/>
      </w:pPr>
      <w:r>
        <w:rPr>
          <w:bCs/>
          <w:b/>
        </w:rPr>
        <w:t xml:space="preserve">Reviewed by:</w:t>
      </w:r>
    </w:p>
    <w:p>
      <w:pPr>
        <w:pStyle w:val="BodyText"/>
      </w:pPr>
      <w:r>
        <w:t xml:space="preserve">[Name of Lead Reviewer]</w:t>
      </w:r>
    </w:p>
    <w:p>
      <w:pPr>
        <w:pStyle w:val="BodyText"/>
      </w:pPr>
      <w:r>
        <w:t xml:space="preserve">Chair, Zurich Regional Occupational Therapy Peer Review Committee</w:t>
      </w:r>
    </w:p>
    <w:p>
      <w:pPr>
        <w:pStyle w:val="BodyText"/>
      </w:pPr>
      <w:r>
        <w:rPr>
          <w:bCs/>
          <w:b/>
        </w:rPr>
        <w:t xml:space="preserve">Date:</w:t>
      </w:r>
      <w:r>
        <w:t xml:space="preserve"> </w:t>
      </w:r>
      <w:r>
        <w:t xml:space="preserve">October 24, 2023</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Therapist - Zurich, Switzerland</dc:title>
  <dc:creator/>
  <dc:language>en</dc:language>
  <cp:keywords/>
  <dcterms:created xsi:type="dcterms:W3CDTF">2026-10-10T07:36:47Z</dcterms:created>
  <dcterms:modified xsi:type="dcterms:W3CDTF">2026-10-10T07:36:47Z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