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Occupational</w:t>
      </w:r>
      <w:r>
        <w:t xml:space="preserve"> </w:t>
      </w:r>
      <w:r>
        <w:t xml:space="preserve">Therapist</w:t>
      </w:r>
      <w:r>
        <w:t xml:space="preserve"> </w:t>
      </w:r>
      <w:r>
        <w:t xml:space="preserve">-</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peer-review-report"/>
    <w:p>
      <w:pPr>
        <w:pStyle w:val="Heading1"/>
      </w:pPr>
      <w:r>
        <w:t xml:space="preserve">Peer Review Report</w:t>
      </w:r>
    </w:p>
    <w:p>
      <w:pPr>
        <w:pStyle w:val="FirstParagraph"/>
      </w:pPr>
      <w:r>
        <w:rPr>
          <w:bCs/>
          <w:b/>
        </w:rPr>
        <w:t xml:space="preserve">Professional Competency Assessment for Occupational Therapist</w:t>
      </w:r>
    </w:p>
    <w:p>
      <w:pPr>
        <w:pStyle w:val="BodyText"/>
      </w:pPr>
      <w:r>
        <w:rPr>
          <w:bCs/>
          <w:b/>
        </w:rPr>
        <w:t xml:space="preserve">Location:</w:t>
      </w:r>
      <w:r>
        <w:t xml:space="preserve"> </w:t>
      </w:r>
      <w:r>
        <w:t xml:space="preserve">Tanzania Dar es Salaam</w:t>
      </w:r>
    </w:p>
    <w:bookmarkEnd w:id="20"/>
    <w:p>
      <w:pPr>
        <w:pStyle w:val="BodyText"/>
      </w:pPr>
      <w:r>
        <w:rPr>
          <w:bCs/>
          <w:b/>
        </w:rPr>
        <w:t xml:space="preserve">Review ID:</w:t>
      </w:r>
      <w:r>
        <w:t xml:space="preserve"> </w:t>
      </w:r>
      <w:r>
        <w:t xml:space="preserve">TR-OT-2023-089</w:t>
      </w:r>
    </w:p>
    <w:p>
      <w:pPr>
        <w:pStyle w:val="BodyText"/>
      </w:pPr>
      <w:r>
        <w:rPr>
          <w:bCs/>
          <w:b/>
        </w:rPr>
        <w:t xml:space="preserve">Date of Review:</w:t>
      </w:r>
      <w:r>
        <w:t xml:space="preserve"> </w:t>
      </w:r>
      <w:r>
        <w:t xml:space="preserve">October 24, 2023</w:t>
      </w:r>
    </w:p>
    <w:p>
      <w:pPr>
        <w:pStyle w:val="BodyText"/>
      </w:pPr>
      <w:r>
        <w:rPr>
          <w:bCs/>
          <w:b/>
        </w:rPr>
        <w:t xml:space="preserve">Reviewee Name:</w:t>
      </w:r>
      <w:r>
        <w:t xml:space="preserve"> </w:t>
      </w:r>
      <w:r>
        <w:t xml:space="preserve">[Occupational Therapist Name]</w:t>
      </w:r>
    </w:p>
    <w:p>
      <w:pPr>
        <w:pStyle w:val="BodyText"/>
      </w:pPr>
      <w:r>
        <w:rPr>
          <w:bCs/>
          <w:b/>
        </w:rPr>
        <w:t xml:space="preserve">Reviewer Name:</w:t>
      </w:r>
      <w:r>
        <w:t xml:space="preserve"> </w:t>
      </w:r>
      <w:r>
        <w:t xml:space="preserve">[Senior Peer Reviewer Name]</w:t>
      </w:r>
    </w:p>
    <w:p>
      <w:pPr>
        <w:pStyle w:val="BodyText"/>
      </w:pPr>
      <w:r>
        <w:rPr>
          <w:bCs/>
          <w:b/>
        </w:rPr>
        <w:t xml:space="preserve">Facility:</w:t>
      </w:r>
      <w:r>
        <w:t xml:space="preserve"> </w:t>
      </w:r>
      <w:r>
        <w:t xml:space="preserve">Muhimbili National Hospital / Regional Center</w:t>
      </w:r>
    </w:p>
    <w:p>
      <w:pPr>
        <w:pStyle w:val="BodyText"/>
      </w:pPr>
      <w:r>
        <w:rPr>
          <w:bCs/>
          <w:b/>
        </w:rPr>
        <w:t xml:space="preserve">Review Cycle:</w:t>
      </w:r>
      <w:r>
        <w:t xml:space="preserve"> </w:t>
      </w:r>
      <w:r>
        <w:t xml:space="preserve">Annual Competency Audit</w:t>
      </w:r>
    </w:p>
    <w:bookmarkStart w:id="21" w:name="introduction-and-scope"/>
    <w:p>
      <w:pPr>
        <w:pStyle w:val="Heading2"/>
      </w:pPr>
      <w:r>
        <w:t xml:space="preserve">1. Introduction and Scope</w:t>
      </w:r>
    </w:p>
    <w:p>
      <w:pPr>
        <w:pStyle w:val="FirstParagraph"/>
      </w:pPr>
      <w:r>
        <w:t xml:space="preserve">This</w:t>
      </w:r>
      <w:r>
        <w:t xml:space="preserve"> </w:t>
      </w:r>
      <w:r>
        <w:rPr>
          <w:bCs/>
          <w:b/>
        </w:rPr>
        <w:t xml:space="preserve">Peer Review Report</w:t>
      </w:r>
      <w:r>
        <w:t xml:space="preserve"> </w:t>
      </w:r>
      <w:r>
        <w:t xml:space="preserve">serves as a formal evaluation of the clinical practice, professional conduct, and community impact of the designated</w:t>
      </w:r>
      <w:r>
        <w:t xml:space="preserve"> </w:t>
      </w:r>
      <w:r>
        <w:rPr>
          <w:bCs/>
          <w:b/>
        </w:rPr>
        <w:t xml:space="preserve">Occupational Therapist</w:t>
      </w:r>
      <w:r>
        <w:t xml:space="preserve"> </w:t>
      </w:r>
      <w:r>
        <w:t xml:space="preserve">operating within the healthcare ecosystem of</w:t>
      </w:r>
      <w:r>
        <w:t xml:space="preserve"> </w:t>
      </w:r>
      <w:r>
        <w:rPr>
          <w:bCs/>
          <w:b/>
        </w:rPr>
        <w:t xml:space="preserve">Tanzania Dar es Salaam</w:t>
      </w:r>
      <w:r>
        <w:t xml:space="preserve">. The purpose of this review is to ensure alignment with the standards set by the Tanzania Health Professions Council (THPC) and to assess the therapist's ability to deliver high-quality, culturally competent care in a rapidly developing urban environment.</w:t>
      </w:r>
    </w:p>
    <w:p>
      <w:pPr>
        <w:pStyle w:val="BodyText"/>
      </w:pPr>
      <w:r>
        <w:t xml:space="preserve">Dar es Salaam presents unique challenges and opportunities for rehabilitation services. As the commercial capital of Tanzania, the city faces a high burden of road traffic accidents, occupational injuries, and a growing prevalence of non-communicable diseases. This report evaluates how effectively the</w:t>
      </w:r>
      <w:r>
        <w:t xml:space="preserve"> </w:t>
      </w:r>
      <w:r>
        <w:rPr>
          <w:bCs/>
          <w:b/>
        </w:rPr>
        <w:t xml:space="preserve">Occupational Therapist</w:t>
      </w:r>
      <w:r>
        <w:t xml:space="preserve"> </w:t>
      </w:r>
      <w:r>
        <w:t xml:space="preserve">addresses these specific local needs through evidence-based interventions and adaptive strategies.</w:t>
      </w:r>
    </w:p>
    <w:bookmarkEnd w:id="21"/>
    <w:bookmarkStart w:id="22" w:name="clinical-competency-and-practice"/>
    <w:p>
      <w:pPr>
        <w:pStyle w:val="Heading2"/>
      </w:pPr>
      <w:r>
        <w:t xml:space="preserve">2. Clinical Competency and Practice</w:t>
      </w:r>
    </w:p>
    <w:p>
      <w:pPr>
        <w:pStyle w:val="FirstParagraph"/>
      </w:pPr>
      <w:r>
        <w:t xml:space="preserve">The core of this</w:t>
      </w:r>
      <w:r>
        <w:t xml:space="preserve"> </w:t>
      </w:r>
      <w:r>
        <w:rPr>
          <w:bCs/>
          <w:b/>
        </w:rPr>
        <w:t xml:space="preserve">Peer Review Report</w:t>
      </w:r>
      <w:r>
        <w:t xml:space="preserve"> </w:t>
      </w:r>
      <w:r>
        <w:t xml:space="preserve">focuses on the clinical acumen of the</w:t>
      </w:r>
      <w:r>
        <w:t xml:space="preserve"> </w:t>
      </w:r>
      <w:r>
        <w:rPr>
          <w:bCs/>
          <w:b/>
        </w:rPr>
        <w:t xml:space="preserve">Occupational Therapist</w:t>
      </w:r>
      <w:r>
        <w:t xml:space="preserve">. The reviewee has demonstrated a robust understanding of the International Classification of Functioning, Disability and Health (ICF) framework. In the context of</w:t>
      </w:r>
      <w:r>
        <w:t xml:space="preserve"> </w:t>
      </w:r>
      <w:r>
        <w:rPr>
          <w:bCs/>
          <w:b/>
        </w:rPr>
        <w:t xml:space="preserve">Tanzania Dar es Salaam</w:t>
      </w:r>
      <w:r>
        <w:t xml:space="preserve">, the therapist has shown exceptional skill in adapting global best practices to local realities.</w:t>
      </w:r>
    </w:p>
    <w:p>
      <w:pPr>
        <w:pStyle w:val="BodyText"/>
      </w:pPr>
      <w:r>
        <w:t xml:space="preserve">Specifically, the assessment of motor skills, activities of daily living (ADLs), and instrumental activities of daily living (IADLs) was conducted with precision. The therapist effectively utilizes locally available materials for splinting and adaptive equipment fabrication, a crucial skill given the supply chain constraints often found in the region. The ability to modify home environments for patients recovering from stroke or trauma, considering the specific architectural styles common in Dar es Salaam neighborhoods, was noted as a significant strength.</w:t>
      </w:r>
    </w:p>
    <w:bookmarkEnd w:id="22"/>
    <w:bookmarkStart w:id="23" w:name="Xd0201a9dcd136e6d0b667195a58bb32680fec99"/>
    <w:p>
      <w:pPr>
        <w:pStyle w:val="Heading2"/>
      </w:pPr>
      <w:r>
        <w:t xml:space="preserve">3. Cultural Competency and Community Engagement</w:t>
      </w:r>
    </w:p>
    <w:p>
      <w:pPr>
        <w:pStyle w:val="FirstParagraph"/>
      </w:pPr>
      <w:r>
        <w:t xml:space="preserve">A critical aspect of this</w:t>
      </w:r>
      <w:r>
        <w:t xml:space="preserve"> </w:t>
      </w:r>
      <w:r>
        <w:rPr>
          <w:bCs/>
          <w:b/>
        </w:rPr>
        <w:t xml:space="preserve">Peer Review Report</w:t>
      </w:r>
      <w:r>
        <w:t xml:space="preserve"> </w:t>
      </w:r>
      <w:r>
        <w:t xml:space="preserve">is the evaluation of cultural sensitivity. The</w:t>
      </w:r>
      <w:r>
        <w:t xml:space="preserve"> </w:t>
      </w:r>
      <w:r>
        <w:rPr>
          <w:bCs/>
          <w:b/>
        </w:rPr>
        <w:t xml:space="preserve">Occupational Therapist</w:t>
      </w:r>
      <w:r>
        <w:t xml:space="preserve"> </w:t>
      </w:r>
      <w:r>
        <w:t xml:space="preserve">has exhibited a deep respect for Swahili language nuances and local cultural beliefs regarding disability and rehabilitation. In</w:t>
      </w:r>
      <w:r>
        <w:t xml:space="preserve"> </w:t>
      </w:r>
      <w:r>
        <w:rPr>
          <w:bCs/>
          <w:b/>
        </w:rPr>
        <w:t xml:space="preserve">Tanzania Dar es Salaam</w:t>
      </w:r>
      <w:r>
        <w:t xml:space="preserve">, where traditional healers often play a role in patient care, the therapist has successfully built collaborative relationships rather than adversarial ones.</w:t>
      </w:r>
    </w:p>
    <w:p>
      <w:pPr>
        <w:pStyle w:val="BodyText"/>
      </w:pPr>
      <w:r>
        <w:t xml:space="preserve">The review highlights the therapist's engagement with community health workers (CHWs) in various districts of Dar es Salaam. By educating CHWs on basic occupational therapy principles, the therapist has extended the reach of rehabilitation services beyond the clinic walls. This community-based rehabilitation (CBR) approach is vital for ensuring continuity of care for patients who cannot afford frequent hospital visits.</w:t>
      </w:r>
    </w:p>
    <w:bookmarkEnd w:id="23"/>
    <w:bookmarkStart w:id="24" w:name="documentation-and-ethical-standards"/>
    <w:p>
      <w:pPr>
        <w:pStyle w:val="Heading2"/>
      </w:pPr>
      <w:r>
        <w:t xml:space="preserve">4. Documentation and Ethical Standards</w:t>
      </w:r>
    </w:p>
    <w:p>
      <w:pPr>
        <w:pStyle w:val="FirstParagraph"/>
      </w:pPr>
      <w:r>
        <w:t xml:space="preserve">The</w:t>
      </w:r>
      <w:r>
        <w:t xml:space="preserve"> </w:t>
      </w:r>
      <w:r>
        <w:rPr>
          <w:bCs/>
          <w:b/>
        </w:rPr>
        <w:t xml:space="preserve">Peer Review Report</w:t>
      </w:r>
      <w:r>
        <w:t xml:space="preserve"> </w:t>
      </w:r>
      <w:r>
        <w:t xml:space="preserve">confirms that the</w:t>
      </w:r>
      <w:r>
        <w:t xml:space="preserve"> </w:t>
      </w:r>
      <w:r>
        <w:rPr>
          <w:bCs/>
          <w:b/>
        </w:rPr>
        <w:t xml:space="preserve">Occupational Therapist</w:t>
      </w:r>
      <w:r>
        <w:t xml:space="preserve"> </w:t>
      </w:r>
      <w:r>
        <w:t xml:space="preserve">maintains comprehensive and accurate patient records. Documentation adheres to the legal requirements of the Tanzanian health sector, ensuring patient confidentiality and data integrity. The treatment plans are clearly articulated, with measurable goals that are regularly reviewed and updated.</w:t>
      </w:r>
    </w:p>
    <w:p>
      <w:pPr>
        <w:pStyle w:val="BodyText"/>
      </w:pPr>
      <w:r>
        <w:t xml:space="preserve">Ethical conduct was observed to be exemplary. The therapist navigates complex socioeconomic situations with empathy, ensuring that patients from lower-income backgrounds in Dar es Salaam are not discriminated against. The review notes that the therapist frequently advocates for patients to access government-subsidized rehabilitation programs, demonstrating a strong commitment to social justice.</w:t>
      </w:r>
    </w:p>
    <w:bookmarkEnd w:id="24"/>
    <w:bookmarkStart w:id="25" w:name="Xda79409093af40bd3d15ed7d2a5582dbca223f1"/>
    <w:p>
      <w:pPr>
        <w:pStyle w:val="Heading2"/>
      </w:pPr>
      <w:r>
        <w:t xml:space="preserve">5. Areas for Improvement and Recommendations</w:t>
      </w:r>
    </w:p>
    <w:p>
      <w:pPr>
        <w:pStyle w:val="FirstParagraph"/>
      </w:pPr>
      <w:r>
        <w:t xml:space="preserve">While the overall performance is commendable, this</w:t>
      </w:r>
      <w:r>
        <w:t xml:space="preserve"> </w:t>
      </w:r>
      <w:r>
        <w:rPr>
          <w:bCs/>
          <w:b/>
        </w:rPr>
        <w:t xml:space="preserve">Peer Review Report</w:t>
      </w:r>
      <w:r>
        <w:t xml:space="preserve"> </w:t>
      </w:r>
      <w:r>
        <w:t xml:space="preserve">identifies specific areas for professional growth.</w:t>
      </w:r>
    </w:p>
    <w:p>
      <w:pPr>
        <w:numPr>
          <w:ilvl w:val="0"/>
          <w:numId w:val="1001"/>
        </w:numPr>
        <w:pStyle w:val="Compact"/>
      </w:pPr>
      <w:r>
        <w:rPr>
          <w:bCs/>
          <w:b/>
        </w:rPr>
        <w:t xml:space="preserve">Technological Integration:</w:t>
      </w:r>
      <w:r>
        <w:t xml:space="preserve"> </w:t>
      </w:r>
      <w:r>
        <w:t xml:space="preserve">The</w:t>
      </w:r>
      <w:r>
        <w:t xml:space="preserve"> </w:t>
      </w:r>
      <w:r>
        <w:rPr>
          <w:bCs/>
          <w:b/>
        </w:rPr>
        <w:t xml:space="preserve">Occupational Therapist</w:t>
      </w:r>
      <w:r>
        <w:t xml:space="preserve"> </w:t>
      </w:r>
      <w:r>
        <w:t xml:space="preserve">is encouraged to incorporate more digital tools for tele-rehabilitation, which is increasingly viable in urban</w:t>
      </w:r>
      <w:r>
        <w:t xml:space="preserve"> </w:t>
      </w:r>
      <w:r>
        <w:rPr>
          <w:bCs/>
          <w:b/>
        </w:rPr>
        <w:t xml:space="preserve">Tanzania Dar es Salaam</w:t>
      </w:r>
      <w:r>
        <w:t xml:space="preserve">.</w:t>
      </w:r>
    </w:p>
    <w:p>
      <w:pPr>
        <w:numPr>
          <w:ilvl w:val="0"/>
          <w:numId w:val="1001"/>
        </w:numPr>
        <w:pStyle w:val="Compact"/>
      </w:pPr>
      <w:r>
        <w:rPr>
          <w:bCs/>
          <w:b/>
        </w:rPr>
        <w:t xml:space="preserve">Research Contribution:</w:t>
      </w:r>
      <w:r>
        <w:t xml:space="preserve"> </w:t>
      </w:r>
      <w:r>
        <w:t xml:space="preserve">There is a need for the therapist to contribute more to local research on occupational therapy outcomes in East Africa to build a stronger evidence base.</w:t>
      </w:r>
    </w:p>
    <w:p>
      <w:pPr>
        <w:numPr>
          <w:ilvl w:val="0"/>
          <w:numId w:val="1001"/>
        </w:numPr>
        <w:pStyle w:val="Compact"/>
      </w:pPr>
      <w:r>
        <w:rPr>
          <w:bCs/>
          <w:b/>
        </w:rPr>
        <w:t xml:space="preserve">Interdisciplinary Collaboration:</w:t>
      </w:r>
      <w:r>
        <w:t xml:space="preserve"> </w:t>
      </w:r>
      <w:r>
        <w:t xml:space="preserve">Strengthening ties with orthopedic surgeons and neurologists in major Dar es Salaam hospitals will facilitate earlier referrals and better patient outcomes.</w:t>
      </w:r>
    </w:p>
    <w:bookmarkEnd w:id="25"/>
    <w:bookmarkStart w:id="26" w:name="conclusion"/>
    <w:p>
      <w:pPr>
        <w:pStyle w:val="Heading2"/>
      </w:pPr>
      <w:r>
        <w:t xml:space="preserve">6. Conclusion</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Occupational Therapist</w:t>
      </w:r>
      <w:r>
        <w:t xml:space="preserve"> </w:t>
      </w:r>
      <w:r>
        <w:t xml:space="preserve">is a highly competent professional who significantly contributes to the health and well-being of the population in</w:t>
      </w:r>
      <w:r>
        <w:t xml:space="preserve"> </w:t>
      </w:r>
      <w:r>
        <w:rPr>
          <w:bCs/>
          <w:b/>
        </w:rPr>
        <w:t xml:space="preserve">Tanzania Dar es Salaam</w:t>
      </w:r>
      <w:r>
        <w:t xml:space="preserve">. The therapist's ability to blend clinical expertise with cultural intelligence makes them an invaluable asset to the healthcare system. By addressing the recommended areas for improvement, the therapist will continue to elevate the standard of occupational therapy practice in the region.</w:t>
      </w:r>
    </w:p>
    <w:p>
      <w:pPr>
        <w:pStyle w:val="BodyText"/>
      </w:pPr>
      <w:r>
        <w:rPr>
          <w:bCs/>
          <w:b/>
        </w:rPr>
        <w:t xml:space="preserve">Reviewer Signature:</w:t>
      </w:r>
    </w:p>
    <w:p>
      <w:pPr>
        <w:pStyle w:val="BodyText"/>
      </w:pPr>
      <w:r>
        <w:t xml:space="preserve">__________________________</w:t>
      </w:r>
    </w:p>
    <w:p>
      <w:pPr>
        <w:pStyle w:val="BodyText"/>
      </w:pPr>
      <w:r>
        <w:t xml:space="preserve">[Name], Senior Occupational Therapist</w:t>
      </w:r>
    </w:p>
    <w:p>
      <w:pPr>
        <w:pStyle w:val="BodyText"/>
      </w:pPr>
      <w:r>
        <w:rPr>
          <w:bCs/>
          <w:b/>
        </w:rPr>
        <w:t xml:space="preserve">Reviewee Signature:</w:t>
      </w:r>
    </w:p>
    <w:p>
      <w:pPr>
        <w:pStyle w:val="BodyText"/>
      </w:pPr>
      <w:r>
        <w:t xml:space="preserve">__________________________</w:t>
      </w:r>
    </w:p>
    <w:p>
      <w:pPr>
        <w:pStyle w:val="BodyText"/>
      </w:pPr>
      <w:r>
        <w:t xml:space="preserve">[Name], Occupational Therapist</w:t>
      </w:r>
    </w:p>
    <w:p>
      <w:pPr>
        <w:pStyle w:val="BodyText"/>
      </w:pPr>
      <w:r>
        <w:t xml:space="preserve">Confidential Document - For Internal Use Only | Tanzania Health Professions Council Standards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Occupational Therapist - Tanzania Dar es Salaam</dc:title>
  <dc:creator/>
  <dc:language>en</dc:language>
  <cp:keywords/>
  <dcterms:created xsi:type="dcterms:W3CDTF">2026-10-10T04:35:53Z</dcterms:created>
  <dcterms:modified xsi:type="dcterms:W3CDTF">2026-10-10T04:35:53Z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