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Therapist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Occupational Therapist Performance Evaluation</w:t>
      </w:r>
    </w:p>
    <w:p>
      <w:pPr>
        <w:pStyle w:val="BodyText"/>
      </w:pPr>
      <w:r>
        <w:rPr>
          <w:bCs/>
          <w:b/>
        </w:rPr>
        <w:t xml:space="preserve">Location:</w:t>
      </w:r>
      <w:r>
        <w:t xml:space="preserve"> </w:t>
      </w:r>
      <w:r>
        <w:t xml:space="preserve">United States New York City</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clinical competence, and adherence to ethical standards of an Occupational Therapist practicing within the United States New York City. The purpose of this review is to ensure that the Occupational Therapist meets the high standards of care expected by patients, regulatory bodies, and healthcare institutions in this region. This document outlines the findings of the review, including areas of strength, areas for improvement, and recommendations for continued professional development.</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Clinical practice and patient care</w:t>
      </w:r>
    </w:p>
    <w:p>
      <w:pPr>
        <w:numPr>
          <w:ilvl w:val="0"/>
          <w:numId w:val="1001"/>
        </w:numPr>
        <w:pStyle w:val="Compact"/>
      </w:pPr>
      <w:r>
        <w:t xml:space="preserve">Compliance with New York State laws and regulations</w:t>
      </w:r>
    </w:p>
    <w:p>
      <w:pPr>
        <w:numPr>
          <w:ilvl w:val="0"/>
          <w:numId w:val="1001"/>
        </w:numPr>
        <w:pStyle w:val="Compact"/>
      </w:pPr>
      <w:r>
        <w:t xml:space="preserve">Adherence to professional ethics and standards</w:t>
      </w:r>
    </w:p>
    <w:p>
      <w:pPr>
        <w:numPr>
          <w:ilvl w:val="0"/>
          <w:numId w:val="1001"/>
        </w:numPr>
        <w:pStyle w:val="Compact"/>
      </w:pPr>
      <w:r>
        <w:t xml:space="preserve">Documentation and record-keeping</w:t>
      </w:r>
    </w:p>
    <w:p>
      <w:pPr>
        <w:numPr>
          <w:ilvl w:val="0"/>
          <w:numId w:val="1001"/>
        </w:numPr>
        <w:pStyle w:val="Compact"/>
      </w:pPr>
      <w:r>
        <w:t xml:space="preserve">Interprofessional collaboration</w:t>
      </w:r>
    </w:p>
    <w:p>
      <w:pPr>
        <w:numPr>
          <w:ilvl w:val="0"/>
          <w:numId w:val="1001"/>
        </w:numPr>
        <w:pStyle w:val="Compact"/>
      </w:pPr>
      <w:r>
        <w:t xml:space="preserve">Continuing education and professional development</w:t>
      </w:r>
    </w:p>
    <w:p>
      <w:pPr>
        <w:pStyle w:val="FirstParagraph"/>
      </w:pPr>
      <w:r>
        <w:t xml:space="preserve">The review was conducted in accordance with the guidelines established by the New York State Education Department and the American Occupational Therapy Association (AOTA).</w:t>
      </w:r>
    </w:p>
    <w:bookmarkEnd w:id="22"/>
    <w:bookmarkStart w:id="23" w:name="clinical-practice-and-patient-care"/>
    <w:p>
      <w:pPr>
        <w:pStyle w:val="Heading2"/>
      </w:pPr>
      <w:r>
        <w:t xml:space="preserve">3. Clinical Practice and Patient Care</w:t>
      </w:r>
    </w:p>
    <w:p>
      <w:pPr>
        <w:pStyle w:val="FirstParagraph"/>
      </w:pPr>
      <w:r>
        <w:t xml:space="preserve">The Occupational Therapist demonstrated a strong commitment to providing high-quality patient care. Clinical assessments were thorough, and treatment plans were individualized to meet the unique needs of each patient. The therapist exhibited excellent communication skills, ensuring that patients and their families were well-informed about the treatment process and expected outcomes.</w:t>
      </w:r>
    </w:p>
    <w:p>
      <w:pPr>
        <w:pStyle w:val="BodyText"/>
      </w:pPr>
      <w:r>
        <w:t xml:space="preserve">In the context of United States New York City, where the population is diverse and complex, the Occupational Therapist showed cultural competence and sensitivity. This is crucial for building trust and ensuring effective therapeutic relationships. The therapist was also proactive in addressing barriers to care, such as language differences and socioeconomic challenges.</w:t>
      </w:r>
    </w:p>
    <w:bookmarkEnd w:id="23"/>
    <w:bookmarkStart w:id="24" w:name="compliance-with-regulations"/>
    <w:p>
      <w:pPr>
        <w:pStyle w:val="Heading2"/>
      </w:pPr>
      <w:r>
        <w:t xml:space="preserve">4. Compliance with Regulations</w:t>
      </w:r>
    </w:p>
    <w:p>
      <w:pPr>
        <w:pStyle w:val="FirstParagraph"/>
      </w:pPr>
      <w:r>
        <w:t xml:space="preserve">The Occupational Therapist adhered to all relevant laws and regulations governing the practice of occupational therapy in New York State. This included compliance with the New York State Education Law, the Rules of the Board for Occupational Therapy, and any applicable federal regulations. The therapist maintained all necessary licenses and certifications, ensuring that their practice was fully authorized and up-to-date.</w:t>
      </w:r>
    </w:p>
    <w:p>
      <w:pPr>
        <w:pStyle w:val="BodyText"/>
      </w:pPr>
      <w:r>
        <w:t xml:space="preserve">Additionally, the therapist followed institutional policies and procedures, contributing to a safe and effective healthcare environment. This is particularly important in the fast-paced and highly regulated healthcare system of United States New York City.</w:t>
      </w:r>
    </w:p>
    <w:bookmarkEnd w:id="24"/>
    <w:bookmarkStart w:id="25" w:name="professional-ethics-and-standards"/>
    <w:p>
      <w:pPr>
        <w:pStyle w:val="Heading2"/>
      </w:pPr>
      <w:r>
        <w:t xml:space="preserve">5. Professional Ethics and Standards</w:t>
      </w:r>
    </w:p>
    <w:p>
      <w:pPr>
        <w:pStyle w:val="FirstParagraph"/>
      </w:pPr>
      <w:r>
        <w:t xml:space="preserve">The Occupational Therapist demonstrated a strong commitment to professional ethics and standards. They maintained patient confidentiality, obtained informed consent, and respected patient autonomy. The therapist also showed integrity in their professional relationships, avoiding conflicts of interest and maintaining professional boundaries.</w:t>
      </w:r>
    </w:p>
    <w:p>
      <w:pPr>
        <w:pStyle w:val="BodyText"/>
      </w:pPr>
      <w:r>
        <w:t xml:space="preserve">The therapist's adherence to the AOTA Code of Ethics was evident in their practice. They prioritized the well-being of their patients and acted in their best interests at all times. This ethical approach is essential for maintaining public trust in the profession.</w:t>
      </w:r>
    </w:p>
    <w:bookmarkEnd w:id="25"/>
    <w:bookmarkStart w:id="26" w:name="documentation-and-record-keeping"/>
    <w:p>
      <w:pPr>
        <w:pStyle w:val="Heading2"/>
      </w:pPr>
      <w:r>
        <w:t xml:space="preserve">6. Documentation and Record-Keeping</w:t>
      </w:r>
    </w:p>
    <w:p>
      <w:pPr>
        <w:pStyle w:val="FirstParagraph"/>
      </w:pPr>
      <w:r>
        <w:t xml:space="preserve">The Occupational Therapist maintained accurate and timely documentation of patient care. Treatment notes were detailed, objective, and reflective of the services provided. The therapist also ensured that all records were securely stored and accessible only to authorized personnel, in compliance with HIPAA regulations.</w:t>
      </w:r>
    </w:p>
    <w:p>
      <w:pPr>
        <w:pStyle w:val="BodyText"/>
      </w:pPr>
      <w:r>
        <w:t xml:space="preserve">Effective documentation is critical for continuity of care, legal protection, and quality improvement. The therapist's attention to detail in this area was commendable and contributed to the overall quality of patient care.</w:t>
      </w:r>
    </w:p>
    <w:bookmarkEnd w:id="26"/>
    <w:bookmarkStart w:id="27" w:name="interprofessional-collaboration"/>
    <w:p>
      <w:pPr>
        <w:pStyle w:val="Heading2"/>
      </w:pPr>
      <w:r>
        <w:t xml:space="preserve">7. Interprofessional Collaboration</w:t>
      </w:r>
    </w:p>
    <w:p>
      <w:pPr>
        <w:pStyle w:val="FirstParagraph"/>
      </w:pPr>
      <w:r>
        <w:t xml:space="preserve">The Occupational Therapist worked collaboratively with other healthcare professionals, including physicians, nurses, physical therapists, and social workers. This interdisciplinary approach ensured that patients received comprehensive and coordinated care. The therapist actively participated in team meetings and contributed valuable insights to patient care plans.</w:t>
      </w:r>
    </w:p>
    <w:p>
      <w:pPr>
        <w:pStyle w:val="BodyText"/>
      </w:pPr>
      <w:r>
        <w:t xml:space="preserve">In the complex healthcare environment of United States New York City, effective collaboration is essential for achieving optimal patient outcomes. The therapist's ability to work well with others was a significant strength.</w:t>
      </w:r>
    </w:p>
    <w:bookmarkEnd w:id="27"/>
    <w:bookmarkStart w:id="28" w:name="Xc59a07769715efa92d4be8049845ef801b5dca9"/>
    <w:p>
      <w:pPr>
        <w:pStyle w:val="Heading2"/>
      </w:pPr>
      <w:r>
        <w:t xml:space="preserve">8. Continuing Education and Professional Development</w:t>
      </w:r>
    </w:p>
    <w:p>
      <w:pPr>
        <w:pStyle w:val="FirstParagraph"/>
      </w:pPr>
      <w:r>
        <w:t xml:space="preserve">The Occupational Therapist demonstrated a commitment to lifelong learning and professional development. They regularly participated in continuing education activities, including workshops, conferences, and online courses. This commitment to staying current with best practices and emerging trends in the field is essential for providing high-quality care.</w:t>
      </w:r>
    </w:p>
    <w:p>
      <w:pPr>
        <w:pStyle w:val="BodyText"/>
      </w:pPr>
      <w:r>
        <w:t xml:space="preserve">The therapist also sought feedback from peers and supervisors, using this information to improve their practice. This reflective approach is a hallmark of a dedicated and competent professional.</w:t>
      </w:r>
    </w:p>
    <w:bookmarkEnd w:id="28"/>
    <w:bookmarkStart w:id="29" w:name="areas-for-improvement"/>
    <w:p>
      <w:pPr>
        <w:pStyle w:val="Heading2"/>
      </w:pPr>
      <w:r>
        <w:t xml:space="preserve">9. Areas for Improvement</w:t>
      </w:r>
    </w:p>
    <w:p>
      <w:pPr>
        <w:pStyle w:val="FirstParagraph"/>
      </w:pPr>
      <w:r>
        <w:t xml:space="preserve">While the Occupational Therapist demonstrated many strengths, there are a few areas where improvement is recommended:</w:t>
      </w:r>
    </w:p>
    <w:p>
      <w:pPr>
        <w:numPr>
          <w:ilvl w:val="0"/>
          <w:numId w:val="1002"/>
        </w:numPr>
        <w:pStyle w:val="Compact"/>
      </w:pPr>
      <w:r>
        <w:t xml:space="preserve">Enhancing time management skills to ensure that all patients receive adequate attention.</w:t>
      </w:r>
    </w:p>
    <w:p>
      <w:pPr>
        <w:numPr>
          <w:ilvl w:val="0"/>
          <w:numId w:val="1002"/>
        </w:numPr>
        <w:pStyle w:val="Compact"/>
      </w:pPr>
      <w:r>
        <w:t xml:space="preserve">Increasing involvement in research and evidence-based practice initiatives.</w:t>
      </w:r>
    </w:p>
    <w:p>
      <w:pPr>
        <w:numPr>
          <w:ilvl w:val="0"/>
          <w:numId w:val="1002"/>
        </w:numPr>
        <w:pStyle w:val="Compact"/>
      </w:pPr>
      <w:r>
        <w:t xml:space="preserve">Expanding knowledge of emerging technologies and tools in occupational therapy.</w:t>
      </w:r>
    </w:p>
    <w:p>
      <w:pPr>
        <w:pStyle w:val="FirstParagraph"/>
      </w:pPr>
      <w:r>
        <w:t xml:space="preserve">Addressing these areas will further enhance the therapist's effectiveness and contribute to the advancement of the profession.</w:t>
      </w:r>
    </w:p>
    <w:bookmarkEnd w:id="29"/>
    <w:bookmarkStart w:id="30" w:name="conclusion-and-recommendations"/>
    <w:p>
      <w:pPr>
        <w:pStyle w:val="Heading2"/>
      </w:pPr>
      <w:r>
        <w:t xml:space="preserve">10. Conclusion and Recommendations</w:t>
      </w:r>
    </w:p>
    <w:p>
      <w:pPr>
        <w:pStyle w:val="FirstParagraph"/>
      </w:pPr>
      <w:r>
        <w:t xml:space="preserve">In conclusion, this Peer Review Report finds that the Occupational Therapist is a competent and ethical professional who provides high-quality care to patients in United States New York City. The therapist's strengths in clinical practice, regulatory compliance, ethical conduct, documentation, collaboration, and professional development are commendable.</w:t>
      </w:r>
    </w:p>
    <w:p>
      <w:pPr>
        <w:pStyle w:val="BodyText"/>
      </w:pPr>
      <w:r>
        <w:t xml:space="preserve">It is recommended that the Occupational Therapist continue to pursue opportunities for professional growth and address the identified areas for improvement. Regular peer reviews should be conducted to ensure ongoing compliance with standards and to support continuous quality improvement.</w:t>
      </w:r>
    </w:p>
    <w:bookmarkEnd w:id="30"/>
    <w:p>
      <w:pPr>
        <w:pStyle w:val="BodyText"/>
      </w:pPr>
      <w:r>
        <w:rPr>
          <w:bCs/>
          <w:b/>
        </w:rPr>
        <w:t xml:space="preserve">Prepared by:</w:t>
      </w:r>
    </w:p>
    <w:p>
      <w:pPr>
        <w:pStyle w:val="BodyText"/>
      </w:pPr>
      <w:r>
        <w:t xml:space="preserve">Dr. Jane Doe, OTR/L</w:t>
      </w:r>
    </w:p>
    <w:p>
      <w:pPr>
        <w:pStyle w:val="BodyText"/>
      </w:pPr>
      <w:r>
        <w:t xml:space="preserve">Peer Review Committee Member</w:t>
      </w:r>
    </w:p>
    <w:p>
      <w:pPr>
        <w:pStyle w:val="BodyText"/>
      </w:pPr>
      <w:r>
        <w:t xml:space="preserve">New York State Occupational Therapy Association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Therapist</dc:title>
  <dc:creator/>
  <dc:language>en</dc:language>
  <cp:keywords/>
  <dcterms:created xsi:type="dcterms:W3CDTF">2026-10-10T02:46:23Z</dcterms:created>
  <dcterms:modified xsi:type="dcterms:W3CDTF">2026-10-10T02:46:23Z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