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Professional Practice Evaluation</w:t>
      </w:r>
    </w:p>
    <w:p>
      <w:pPr>
        <w:pStyle w:val="BodyText"/>
      </w:pPr>
      <w:r>
        <w:rPr>
          <w:bCs/>
          <w:b/>
        </w:rPr>
        <w:t xml:space="preserve">Location:</w:t>
      </w:r>
      <w:r>
        <w:t xml:space="preserve"> </w:t>
      </w:r>
      <w:r>
        <w:t xml:space="preserve">Harare, Zimbabwe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service delivery standards of a registered Occupational Therapist operating within the healthcare infrastructure of Harare, Zimbabwe. The purpose of this review is to ensure alignment with the regulatory frameworks established by the Health Professions Council of Zimbabwe (HPCZ) and to assess the practitioner's adherence to international best practices in occupational therapy.</w:t>
      </w:r>
    </w:p>
    <w:p>
      <w:pPr>
        <w:pStyle w:val="BodyText"/>
      </w:pPr>
      <w:r>
        <w:t xml:space="preserve">The review focuses on the therapist's ability to adapt evidence-based interventions to the specific socio-economic and cultural context of Harare. It examines the quality of patient care, the management of caseloads in resource-limited settings, and the integration of community-based rehabilitation strategies. This document is intended for use by hospital administration, regulatory bodies, and the practitioner themselves to facilitate continuous professional development.</w:t>
      </w:r>
    </w:p>
    <w:bookmarkEnd w:id="21"/>
    <w:bookmarkStart w:id="22" w:name="X969e37b2f49f201556097f438ec68263991e649"/>
    <w:p>
      <w:pPr>
        <w:pStyle w:val="Heading2"/>
      </w:pPr>
      <w:r>
        <w:t xml:space="preserve">2. Regulatory Compliance and Professional Ethics</w:t>
      </w:r>
    </w:p>
    <w:p>
      <w:pPr>
        <w:pStyle w:val="FirstParagraph"/>
      </w:pPr>
      <w:r>
        <w:t xml:space="preserve">The Occupational Therapist under review has demonstrated a strong commitment to the ethical guidelines mandated by the HPCZ. The review confirms that the practitioner maintains a valid practicing license and adheres to the code of conduct regarding patient confidentiality, informed consent, and professional boundaries.</w:t>
      </w:r>
    </w:p>
    <w:p>
      <w:pPr>
        <w:pStyle w:val="BodyText"/>
      </w:pPr>
      <w:r>
        <w:t xml:space="preserve">In the context of Zimbabwe Harare, where healthcare resources can be variable, the therapist has shown ethical diligence in resource allocation. The review highlights the practitioner's ability to prioritize patient needs without discrimination, ensuring equitable access to therapy services regardless of the patient's financial status or background. Furthermore, the therapist actively participates in mandatory continuing professional development (CPD) activities, ensuring that their knowledge base remains current despite the challenges of accessing international literature in the region.</w:t>
      </w:r>
    </w:p>
    <w:bookmarkEnd w:id="22"/>
    <w:bookmarkStart w:id="23" w:name="clinical-competence-and-service-delivery"/>
    <w:p>
      <w:pPr>
        <w:pStyle w:val="Heading2"/>
      </w:pPr>
      <w:r>
        <w:t xml:space="preserve">3. Clinical Competence and Service Delivery</w:t>
      </w:r>
    </w:p>
    <w:p>
      <w:pPr>
        <w:pStyle w:val="FirstParagraph"/>
      </w:pPr>
      <w:r>
        <w:t xml:space="preserve">A core component of this Peer Review Report is the assessment of clinical competence. The Occupational Therapist has exhibited a high level of proficiency in conducting comprehensive occupational profiles and assessments. The review notes that the practitioner effectively utilizes standardized assessment tools where available, while also demonstrating the creativity necessary to develop context-specific assessments when standard tools are unavailable due to supply chain constraints common in Harare.</w:t>
      </w:r>
    </w:p>
    <w:p>
      <w:pPr>
        <w:pStyle w:val="BodyText"/>
      </w:pPr>
      <w:r>
        <w:t xml:space="preserve">The therapist's intervention planning is robust and client-centered. The review observes that treatment plans are tailored to the specific environmental and cultural realities of the patient. For instance, in cases of neurological rehabilitation, the therapist successfully integrates local assistive technologies and home modifications that are affordable and sustainable for families in Zimbabwe. The practitioner demonstrates excellent psychomotor skills in manual therapy and splinting, utilizing locally sourced materials effectively without compromising patient safety or therapeutic outcomes.</w:t>
      </w:r>
    </w:p>
    <w:bookmarkEnd w:id="23"/>
    <w:bookmarkStart w:id="24" w:name="adaptability-to-the-harare-context"/>
    <w:p>
      <w:pPr>
        <w:pStyle w:val="Heading2"/>
      </w:pPr>
      <w:r>
        <w:t xml:space="preserve">4. Adaptability to the Harare Context</w:t>
      </w:r>
    </w:p>
    <w:p>
      <w:pPr>
        <w:pStyle w:val="FirstParagraph"/>
      </w:pPr>
      <w:r>
        <w:t xml:space="preserve">Practicing as an Occupational Therapist in Zimbabwe Harare requires a unique set of adaptive skills. This Peer Review Report specifically evaluates the practitioner's responsiveness to the local environment. The review commends the therapist for their innovative approach to overcoming infrastructural challenges, such as intermittent power supply and limited access to high-tech rehabilitation equipment.</w:t>
      </w:r>
    </w:p>
    <w:p>
      <w:pPr>
        <w:pStyle w:val="BodyText"/>
      </w:pPr>
      <w:r>
        <w:t xml:space="preserve">The practitioner has successfully implemented low-cost, high-impact interventions that align with the economic realities of the community. The review highlights the therapist's engagement with community health workers and local support groups, fostering a network that extends care beyond the clinic walls. This community-oriented approach is vital in Harare, where the burden of chronic disease and disability requires a holistic support system. The therapist's ability to navigate the local healthcare system and collaborate with multidisciplinary teams in public and private hospitals in Harare is noted as a significant strength.</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clinical necessity. The review of the Occupational Therapist's patient files indicates a generally high standard of record-keeping. Clinical notes are detailed, objective, and clearly outline the rationale for interventions. The practitioner ensures that progress notes reflect measurable outcomes, which is essential for justifying continued therapy and for insurance or government reporting purposes in Zimbabwe.</w:t>
      </w:r>
    </w:p>
    <w:p>
      <w:pPr>
        <w:pStyle w:val="BodyText"/>
      </w:pPr>
      <w:r>
        <w:t xml:space="preserve">However, the Peer Review Report suggests a minor area for improvement regarding the digitization of records. While paper-based records are currently secure and organized, transitioning to a more robust electronic health record system would enhance data security and facilitate better long-term tracking of patient outcomes, aligning with the modernization goals of the Zimbabwean health sector.</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Occupational Therapist is deemed to be practicing at a standard that meets and, in several areas, exceeds the requirements for professional practice in Harare, Zimbabwe. The practitioner demonstrates not only clinical excellence but also a profound understanding of the local context, ensuring that therapy is accessible, culturally appropriate, and effective.</w:t>
      </w:r>
    </w:p>
    <w:p>
      <w:pPr>
        <w:pStyle w:val="BodyText"/>
      </w:pPr>
      <w:r>
        <w:rPr>
          <w:bCs/>
          <w:b/>
        </w:rPr>
        <w:t xml:space="preserve">Recommendations:</w:t>
      </w:r>
    </w:p>
    <w:p>
      <w:pPr>
        <w:numPr>
          <w:ilvl w:val="0"/>
          <w:numId w:val="1001"/>
        </w:numPr>
        <w:pStyle w:val="Compact"/>
      </w:pPr>
      <w:r>
        <w:t xml:space="preserve">Continue to engage in CPD activities, specifically focusing on emerging trends in community-based rehabilitation.</w:t>
      </w:r>
    </w:p>
    <w:p>
      <w:pPr>
        <w:numPr>
          <w:ilvl w:val="0"/>
          <w:numId w:val="1001"/>
        </w:numPr>
        <w:pStyle w:val="Compact"/>
      </w:pPr>
      <w:r>
        <w:t xml:space="preserve">Explore opportunities for mentorship, guiding junior therapists and students in the unique challenges of practicing in Zimbabwe.</w:t>
      </w:r>
    </w:p>
    <w:p>
      <w:pPr>
        <w:numPr>
          <w:ilvl w:val="0"/>
          <w:numId w:val="1001"/>
        </w:numPr>
        <w:pStyle w:val="Compact"/>
      </w:pPr>
      <w:r>
        <w:t xml:space="preserve">Advocate for the integration of occupational therapy services into primary healthcare settings across Harare to improve early intervention rates.</w:t>
      </w:r>
    </w:p>
    <w:p>
      <w:pPr>
        <w:pStyle w:val="FirstParagraph"/>
      </w:pPr>
      <w:r>
        <w:t xml:space="preserve">In conclusion, this Occupational Therapist is a valuable asset to the healthcare community in Zimbabwe Harare. Their dedication to professional standards and patient welfare contributes significantly to the overall quality of life for individuals with disabilities and health conditions in the region. This Peer Review Report confirms their fitness to practice and encourages their continued contribution to the field.</w:t>
      </w:r>
    </w:p>
    <w:bookmarkEnd w:id="26"/>
    <w:p>
      <w:pPr>
        <w:pStyle w:val="BodyText"/>
      </w:pPr>
      <w:r>
        <w:rPr>
          <w:bCs/>
          <w:b/>
        </w:rPr>
        <w:t xml:space="preserve">Reviewed By:</w:t>
      </w:r>
      <w:r>
        <w:t xml:space="preserve"> </w:t>
      </w:r>
      <w:r>
        <w:t xml:space="preserve">[Name of Reviewing Peer]</w:t>
      </w:r>
    </w:p>
    <w:p>
      <w:pPr>
        <w:pStyle w:val="BodyText"/>
      </w:pPr>
      <w:r>
        <w:rPr>
          <w:bCs/>
          <w:b/>
        </w:rPr>
        <w:t xml:space="preserve">Title:</w:t>
      </w:r>
      <w:r>
        <w:t xml:space="preserve"> </w:t>
      </w:r>
      <w:r>
        <w:t xml:space="preserve">Senior Occupational Therapist / HPCZ Registered Practitioner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Harare, Zimbabwe</dc:title>
  <dc:creator/>
  <dc:language>en</dc:language>
  <cp:keywords/>
  <dcterms:created xsi:type="dcterms:W3CDTF">2026-10-10T02:00:36Z</dcterms:created>
  <dcterms:modified xsi:type="dcterms:W3CDTF">2026-10-10T02:00:36Z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