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an Oceanographer working in Australia Sydney. The purpose of this review is to provide a comprehensive assessment of the Oceanographer's work, focusing on their scientific contributions, methodological rigor, collaboration with peers, and alignment with the broader goals of oceanographic research in Australia Sydney.</w:t>
      </w:r>
    </w:p>
    <w:p>
      <w:pPr>
        <w:pStyle w:val="BodyText"/>
      </w:pPr>
      <w:r>
        <w:t xml:space="preserve">The Oceanographer under review has been actively involved in various projects related to marine ecosystems, climate change impacts, and coastal management. Their work is particularly relevant to the unique environmental conditions of Australia Sydney, where the interplay between urban development and marine conservation is a critical concern.</w:t>
      </w:r>
    </w:p>
    <w:bookmarkEnd w:id="21"/>
    <w:bookmarkStart w:id="22" w:name="X76320a579fb1ffc164fa7e979a4d6b7dd0671de"/>
    <w:p>
      <w:pPr>
        <w:pStyle w:val="Heading2"/>
      </w:pPr>
      <w:r>
        <w:t xml:space="preserve">2. Research Quality and Scientific Contributions</w:t>
      </w:r>
    </w:p>
    <w:p>
      <w:pPr>
        <w:pStyle w:val="FirstParagraph"/>
      </w:pPr>
      <w:r>
        <w:t xml:space="preserve">The Oceanographer has demonstrated a high level of expertise in their field, producing research that is both innovative and impactful. Their studies on the effects of rising sea temperatures on coral reefs in the waters surrounding Australia Sydney have provided valuable insights into the resilience of these ecosystems. The use of advanced modeling techniques and long-term data collection has strengthened the credibility of their findings.</w:t>
      </w:r>
    </w:p>
    <w:p>
      <w:pPr>
        <w:pStyle w:val="BodyText"/>
      </w:pPr>
      <w:r>
        <w:t xml:space="preserve">One notable contribution is the development of a predictive model for algal blooms in Sydney Harbour. This model has been instrumental in helping local authorities implement timely interventions to protect water quality and public health. The Oceanographer's ability to translate complex scientific data into actionable recommendations is a testament to their practical approach to research.</w:t>
      </w:r>
    </w:p>
    <w:p>
      <w:pPr>
        <w:pStyle w:val="BodyText"/>
      </w:pPr>
      <w:r>
        <w:t xml:space="preserve">Furthermore, their publications in reputable journals have enhanced the visibility of Australia Sydney as a hub for oceanographic research. The clarity and rigor of their writing have set a high standard for future studies in the region.</w:t>
      </w:r>
    </w:p>
    <w:bookmarkEnd w:id="22"/>
    <w:bookmarkStart w:id="23" w:name="methodological-rigor"/>
    <w:p>
      <w:pPr>
        <w:pStyle w:val="Heading2"/>
      </w:pPr>
      <w:r>
        <w:t xml:space="preserve">3. Methodological Rigor</w:t>
      </w:r>
    </w:p>
    <w:p>
      <w:pPr>
        <w:pStyle w:val="FirstParagraph"/>
      </w:pPr>
      <w:r>
        <w:t xml:space="preserve">The Oceanographer's research methodology is characterized by meticulous planning and execution. They have consistently employed robust statistical analyses and cutting-edge technologies, such as remote sensing and autonomous underwater vehicles, to gather and interpret data. This commitment to methodological excellence ensures that their findings are reliable and reproducible.</w:t>
      </w:r>
    </w:p>
    <w:p>
      <w:pPr>
        <w:pStyle w:val="BodyText"/>
      </w:pPr>
      <w:r>
        <w:t xml:space="preserve">In particular, their work on monitoring marine biodiversity in Australia Sydney has benefited from the integration of traditional field surveys with modern genetic sequencing techniques. This multi-faceted approach has provided a more comprehensive understanding of species distribution and population dynamics.</w:t>
      </w:r>
    </w:p>
    <w:bookmarkEnd w:id="23"/>
    <w:bookmarkStart w:id="24" w:name="collaboration-and-leadership"/>
    <w:p>
      <w:pPr>
        <w:pStyle w:val="Heading2"/>
      </w:pPr>
      <w:r>
        <w:t xml:space="preserve">4. Collaboration and Leadership</w:t>
      </w:r>
    </w:p>
    <w:p>
      <w:pPr>
        <w:pStyle w:val="FirstParagraph"/>
      </w:pPr>
      <w:r>
        <w:t xml:space="preserve">The Oceanographer has been an active collaborator, working closely with researchers from various institutions in Australia Sydney and beyond. Their ability to foster interdisciplinary partnerships has led to several successful joint projects, including a study on the socio-economic impacts of coastal erosion.</w:t>
      </w:r>
    </w:p>
    <w:p>
      <w:pPr>
        <w:pStyle w:val="BodyText"/>
      </w:pPr>
      <w:r>
        <w:t xml:space="preserve">Additionally, they have taken on leadership roles in organizing workshops and seminars focused on ocean conservation. These events have not only facilitated knowledge exchange but also raised awareness about the importance of protecting marine environments in Australia Sydney.</w:t>
      </w:r>
    </w:p>
    <w:bookmarkEnd w:id="24"/>
    <w:bookmarkStart w:id="25" w:name="impact-and-relevance"/>
    <w:p>
      <w:pPr>
        <w:pStyle w:val="Heading2"/>
      </w:pPr>
      <w:r>
        <w:t xml:space="preserve">5. Impact and Relevance</w:t>
      </w:r>
    </w:p>
    <w:p>
      <w:pPr>
        <w:pStyle w:val="FirstParagraph"/>
      </w:pPr>
      <w:r>
        <w:t xml:space="preserve">The Oceanographer's work has had a significant impact on both scientific understanding and policy-making in Australia Sydney. Their research has informed local government decisions regarding marine protected areas and sustainable fishing practices. By bridging the gap between science and policy, they have contributed to the development of strategies that balance economic growth with environmental stewardship.</w:t>
      </w:r>
    </w:p>
    <w:p>
      <w:pPr>
        <w:pStyle w:val="BodyText"/>
      </w:pPr>
      <w:r>
        <w:t xml:space="preserve">Moreover, their efforts in public outreach have helped engage the community in ocean conservation initiatives. Through educational programs and media appearances, they have raised awareness about the challenges facing Australia Sydney's marine ecosystems and the importance of collective action.</w:t>
      </w:r>
    </w:p>
    <w:bookmarkEnd w:id="25"/>
    <w:bookmarkStart w:id="26" w:name="areas-for-improvement"/>
    <w:p>
      <w:pPr>
        <w:pStyle w:val="Heading2"/>
      </w:pPr>
      <w:r>
        <w:t xml:space="preserve">6. Areas for Improvement</w:t>
      </w:r>
    </w:p>
    <w:p>
      <w:pPr>
        <w:pStyle w:val="FirstParagraph"/>
      </w:pPr>
      <w:r>
        <w:t xml:space="preserve">While the Oceanographer's contributions are commendable, there are areas where further development could enhance their impact. For instance, increasing collaboration with indigenous communities could provide valuable traditional knowledge that complements scientific research. Additionally, expanding the scope of their studies to include more global comparisons could strengthen the applicability of their findings beyond Australia Sydney.</w:t>
      </w:r>
    </w:p>
    <w:bookmarkEnd w:id="26"/>
    <w:bookmarkStart w:id="27" w:name="conclusion"/>
    <w:p>
      <w:pPr>
        <w:pStyle w:val="Heading2"/>
      </w:pPr>
      <w:r>
        <w:t xml:space="preserve">7. Conclusion</w:t>
      </w:r>
    </w:p>
    <w:p>
      <w:pPr>
        <w:pStyle w:val="FirstParagraph"/>
      </w:pPr>
      <w:r>
        <w:t xml:space="preserve">In conclusion, the Oceanographer has made substantial contributions to the field of oceanography in Australia Sydney. Their research is characterized by scientific rigor, innovation, and a strong commitment to addressing real-world challenges. By continuing to build on their strengths and addressing areas for improvement, they have the potential to further elevate the profile of oceanographic research in Australia Sydney and contribute to global efforts in marine conservation.</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Oceanographer</w:t>
      </w:r>
    </w:p>
    <w:p>
      <w:pPr>
        <w:pStyle w:val="BodyText"/>
      </w:pPr>
      <w:r>
        <w:rPr>
          <w:bCs/>
          <w:b/>
        </w:rPr>
        <w:t xml:space="preserve">Institution:</w:t>
      </w:r>
      <w:r>
        <w:t xml:space="preserve"> </w:t>
      </w:r>
      <w:r>
        <w:t xml:space="preserve">[Institution Name],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Australia Sydney</dc:title>
  <dc:creator/>
  <dc:language>en</dc:language>
  <cp:keywords/>
  <dcterms:created xsi:type="dcterms:W3CDTF">2026-10-10T07:06:23Z</dcterms:created>
  <dcterms:modified xsi:type="dcterms:W3CDTF">2026-10-10T07:06:23Z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