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Belgium</w:t>
      </w:r>
      <w:r>
        <w:t xml:space="preserve"> </w:t>
      </w:r>
      <w:r>
        <w:t xml:space="preserve">Brussels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Belgium Brussels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evaluates the professional contributions, research methodologies, and overall impact of the Oceanographer based in Belgium Brussels. The review aims to provide a comprehensive assessment of the Oceanographer's work, focusing on their adherence to scientific standards, innovation, and relevance to the local and global oceanographic community.</w:t>
      </w:r>
    </w:p>
    <w:bookmarkEnd w:id="21"/>
    <w:bookmarkStart w:id="22" w:name="background"/>
    <w:p>
      <w:pPr>
        <w:pStyle w:val="Heading2"/>
      </w:pPr>
      <w:r>
        <w:t xml:space="preserve">2. Background</w:t>
      </w:r>
    </w:p>
    <w:p>
      <w:pPr>
        <w:pStyle w:val="FirstParagraph"/>
      </w:pPr>
      <w:r>
        <w:t xml:space="preserve">The Oceanographer in question has been actively engaged in marine research and environmental studies within the Brussels region. Belgium Brussels, known for its strategic location and proximity to major European institutions, serves as a hub for interdisciplinary research. The Oceanographer's work aligns with the city's commitment to sustainability and environmental protection.</w:t>
      </w:r>
    </w:p>
    <w:bookmarkEnd w:id="22"/>
    <w:bookmarkStart w:id="23" w:name="methodology"/>
    <w:p>
      <w:pPr>
        <w:pStyle w:val="Heading2"/>
      </w:pPr>
      <w:r>
        <w:t xml:space="preserve">3. Methodology</w:t>
      </w:r>
    </w:p>
    <w:p>
      <w:pPr>
        <w:pStyle w:val="FirstParagraph"/>
      </w:pPr>
      <w:r>
        <w:t xml:space="preserve">The review process involved a thorough examination of the Oceanographer's published papers, project reports, and presentations. Additionally, interviews with colleagues and stakeholders in Belgium Brussels were conducted to gather qualitative insights. The evaluation criteria included scientific rigor, innovation, collaboration, and impact on policy and practice.</w:t>
      </w:r>
    </w:p>
    <w:bookmarkEnd w:id="23"/>
    <w:bookmarkStart w:id="24" w:name="scientific-rigor"/>
    <w:p>
      <w:pPr>
        <w:pStyle w:val="Heading2"/>
      </w:pPr>
      <w:r>
        <w:t xml:space="preserve">4. Scientific Rigor</w:t>
      </w:r>
    </w:p>
    <w:p>
      <w:pPr>
        <w:pStyle w:val="FirstParagraph"/>
      </w:pPr>
      <w:r>
        <w:t xml:space="preserve">The Oceanographer demonstrates a high level of scientific rigor in their research. Their methodologies are well-documented, and data collection techniques are robust and reproducible. The use of advanced technologies, such as remote sensing and underwater robotics, enhances the accuracy and reliability of their findings. The Oceanographer's work consistently meets the standards expected in the field of oceanography.</w:t>
      </w:r>
    </w:p>
    <w:bookmarkEnd w:id="24"/>
    <w:bookmarkStart w:id="25" w:name="innovation"/>
    <w:p>
      <w:pPr>
        <w:pStyle w:val="Heading2"/>
      </w:pPr>
      <w:r>
        <w:t xml:space="preserve">5. Innovation</w:t>
      </w:r>
    </w:p>
    <w:p>
      <w:pPr>
        <w:pStyle w:val="FirstParagraph"/>
      </w:pPr>
      <w:r>
        <w:t xml:space="preserve">Innovation is a hallmark of the Oceanographer's work. They have introduced novel approaches to studying marine ecosystems, particularly in the context of climate change and biodiversity loss. Their research on microplastic pollution in the North Sea has provided valuable insights into the sources and impacts of this environmental issue. The Oceanographer's innovative use of data analytics and modeling has also contributed to a better understanding of ocean currents and their effects on coastal communities in Belgium Brussels.</w:t>
      </w:r>
    </w:p>
    <w:bookmarkEnd w:id="25"/>
    <w:bookmarkStart w:id="26" w:name="collaboration"/>
    <w:p>
      <w:pPr>
        <w:pStyle w:val="Heading2"/>
      </w:pPr>
      <w:r>
        <w:t xml:space="preserve">6. Collaboration</w:t>
      </w:r>
    </w:p>
    <w:p>
      <w:pPr>
        <w:pStyle w:val="FirstParagraph"/>
      </w:pPr>
      <w:r>
        <w:t xml:space="preserve">The Oceanographer actively collaborates with a wide range of partners, including academic institutions, government agencies, and non-governmental organizations in Belgium Brussels. These collaborations have facilitated the exchange of knowledge and resources, leading to more comprehensive and impactful research outcomes. The Oceanographer's ability to work effectively in multidisciplinary teams is a significant strength.</w:t>
      </w:r>
    </w:p>
    <w:bookmarkEnd w:id="26"/>
    <w:bookmarkStart w:id="27" w:name="impact-on-policy-and-practice"/>
    <w:p>
      <w:pPr>
        <w:pStyle w:val="Heading2"/>
      </w:pPr>
      <w:r>
        <w:t xml:space="preserve">7. Impact on Policy and Practice</w:t>
      </w:r>
    </w:p>
    <w:p>
      <w:pPr>
        <w:pStyle w:val="FirstParagraph"/>
      </w:pPr>
      <w:r>
        <w:t xml:space="preserve">The Oceanographer's research has had a tangible impact on policy and practice in Belgium Brussels. Their findings have informed local and regional strategies for marine conservation and sustainable fisheries management. The Oceanographer has also been involved in public outreach efforts, raising awareness about the importance of ocean health and the need for action to address environmental challenges.</w:t>
      </w:r>
    </w:p>
    <w:bookmarkEnd w:id="27"/>
    <w:bookmarkStart w:id="28" w:name="areas-for-improvement"/>
    <w:p>
      <w:pPr>
        <w:pStyle w:val="Heading2"/>
      </w:pPr>
      <w:r>
        <w:t xml:space="preserve">8. Areas for Improvement</w:t>
      </w:r>
    </w:p>
    <w:p>
      <w:pPr>
        <w:pStyle w:val="FirstParagraph"/>
      </w:pPr>
      <w:r>
        <w:t xml:space="preserve">While the Oceanographer's work is commendable, there are areas for improvement. One suggestion is to increase the dissemination of research findings to a broader audience, including policymakers and the general public. Additionally, the Oceanographer could benefit from further engagement with international networks to enhance the global relevance of their work.</w:t>
      </w:r>
    </w:p>
    <w:bookmarkEnd w:id="28"/>
    <w:bookmarkStart w:id="29" w:name="conclusion"/>
    <w:p>
      <w:pPr>
        <w:pStyle w:val="Heading2"/>
      </w:pPr>
      <w:r>
        <w:t xml:space="preserve">9. Conclusion</w:t>
      </w:r>
    </w:p>
    <w:p>
      <w:pPr>
        <w:pStyle w:val="FirstParagraph"/>
      </w:pPr>
      <w:r>
        <w:t xml:space="preserve">In conclusion, the Oceanographer based in Belgium Brussels has made significant contributions to the field of oceanography. Their work is characterized by scientific rigor, innovation, and a strong commitment to collaboration and impact. The Peer Review Report recommends continued support for the Oceanographer's research and encourages them to address the identified areas for improvement.</w:t>
      </w:r>
    </w:p>
    <w:bookmarkEnd w:id="29"/>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[Reviewer's Title]</w:t>
      </w:r>
    </w:p>
    <w:p>
      <w:pPr>
        <w:pStyle w:val="BodyText"/>
      </w:pPr>
      <w:r>
        <w:rPr>
          <w:bCs/>
          <w:b/>
        </w:rPr>
        <w:t xml:space="preserve">Institution:</w:t>
      </w:r>
      <w:r>
        <w:t xml:space="preserve"> </w:t>
      </w:r>
      <w:r>
        <w:t xml:space="preserve">[Reviewer's Institution]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Belgium Brussels</dc:title>
  <dc:creator/>
  <dc:language>en</dc:language>
  <cp:keywords/>
  <dcterms:created xsi:type="dcterms:W3CDTF">2026-10-10T08:41:19Z</dcterms:created>
  <dcterms:modified xsi:type="dcterms:W3CDTF">2026-10-10T08:41:19Z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