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methodologies, and overall impact of an Oceanographer operating within the context of Colombia Bogotá. Although Bogotá is a landlocked city located in the Andean region of Colombia, it serves as a critical hub for scientific research, policy development, and academic collaboration related to oceanographic studies. This report aims to provide a comprehensive assessment of the Oceanographer's work, focusing on their relevance to both local and national interests in Colombia.</w:t>
      </w:r>
    </w:p>
    <w:bookmarkEnd w:id="21"/>
    <w:bookmarkStart w:id="22" w:name="background-and-context"/>
    <w:p>
      <w:pPr>
        <w:pStyle w:val="Heading2"/>
      </w:pPr>
      <w:r>
        <w:t xml:space="preserve">2. Background and Context</w:t>
      </w:r>
    </w:p>
    <w:p>
      <w:pPr>
        <w:pStyle w:val="FirstParagraph"/>
      </w:pPr>
      <w:r>
        <w:t xml:space="preserve">Colombia is uniquely positioned with coastlines along both the Pacific Ocean and the Caribbean Sea, making oceanographic research vital for understanding marine ecosystems, climate change impacts, and sustainable resource management. However, much of the coordination, funding, and policy-making for such research occurs in Bogotá, the capital city. The Oceanographer under review has been actively involved in bridging the gap between fieldwork conducted in coastal regions and the strategic planning undertaken in Bogotá.</w:t>
      </w:r>
    </w:p>
    <w:p>
      <w:pPr>
        <w:pStyle w:val="BodyText"/>
      </w:pPr>
      <w:r>
        <w:t xml:space="preserve">The role of this Oceanographer extends beyond traditional scientific inquiry. They have played a pivotal role in fostering interdisciplinary collaborations, engaging with stakeholders in Colombia Bogotá, and contributing to national initiatives aimed at protecting marine biodiversity and promoting sustainable development.</w:t>
      </w:r>
    </w:p>
    <w:bookmarkEnd w:id="22"/>
    <w:bookmarkStart w:id="23" w:name="evaluation-criteria"/>
    <w:p>
      <w:pPr>
        <w:pStyle w:val="Heading2"/>
      </w:pPr>
      <w:r>
        <w:t xml:space="preserve">3. Evaluation Criteria</w:t>
      </w:r>
    </w:p>
    <w:p>
      <w:pPr>
        <w:pStyle w:val="FirstParagraph"/>
      </w:pPr>
      <w:r>
        <w:t xml:space="preserve">The evaluation of the Oceanographer's work has been conducted based on the following criteria:</w:t>
      </w:r>
    </w:p>
    <w:p>
      <w:pPr>
        <w:numPr>
          <w:ilvl w:val="0"/>
          <w:numId w:val="1001"/>
        </w:numPr>
        <w:pStyle w:val="Compact"/>
      </w:pPr>
      <w:r>
        <w:rPr>
          <w:bCs/>
          <w:b/>
        </w:rPr>
        <w:t xml:space="preserve">Scientific Rigor:</w:t>
      </w:r>
      <w:r>
        <w:t xml:space="preserve"> </w:t>
      </w:r>
      <w:r>
        <w:t xml:space="preserve">Assessment of the quality, accuracy, and innovation of their research methodologies.</w:t>
      </w:r>
    </w:p>
    <w:p>
      <w:pPr>
        <w:numPr>
          <w:ilvl w:val="0"/>
          <w:numId w:val="1001"/>
        </w:numPr>
        <w:pStyle w:val="Compact"/>
      </w:pPr>
      <w:r>
        <w:rPr>
          <w:bCs/>
          <w:b/>
        </w:rPr>
        <w:t xml:space="preserve">Relevance to Colombia:</w:t>
      </w:r>
      <w:r>
        <w:t xml:space="preserve"> </w:t>
      </w:r>
      <w:r>
        <w:t xml:space="preserve">Evaluation of how their work addresses the specific needs and challenges of Colombia's marine environments.</w:t>
      </w:r>
    </w:p>
    <w:p>
      <w:pPr>
        <w:numPr>
          <w:ilvl w:val="0"/>
          <w:numId w:val="1001"/>
        </w:numPr>
        <w:pStyle w:val="Compact"/>
      </w:pPr>
      <w:r>
        <w:rPr>
          <w:bCs/>
          <w:b/>
        </w:rPr>
        <w:t xml:space="preserve">Collaboration and Leadership:</w:t>
      </w:r>
      <w:r>
        <w:t xml:space="preserve"> </w:t>
      </w:r>
      <w:r>
        <w:t xml:space="preserve">Analysis of their ability to work with diverse teams, including researchers, policymakers, and community members in Colombia Bogotá.</w:t>
      </w:r>
    </w:p>
    <w:p>
      <w:pPr>
        <w:numPr>
          <w:ilvl w:val="0"/>
          <w:numId w:val="1001"/>
        </w:numPr>
        <w:pStyle w:val="Compact"/>
      </w:pPr>
      <w:r>
        <w:rPr>
          <w:bCs/>
          <w:b/>
        </w:rPr>
        <w:t xml:space="preserve">Impact and Dissemination:</w:t>
      </w:r>
      <w:r>
        <w:t xml:space="preserve"> </w:t>
      </w:r>
      <w:r>
        <w:t xml:space="preserve">Examination of the practical applications of their findings and their efforts to communicate results to broader audiences.</w:t>
      </w:r>
    </w:p>
    <w:bookmarkEnd w:id="23"/>
    <w:bookmarkStart w:id="28" w:name="detailed-assessment"/>
    <w:p>
      <w:pPr>
        <w:pStyle w:val="Heading2"/>
      </w:pPr>
      <w:r>
        <w:t xml:space="preserve">4. Detailed Assessment</w:t>
      </w:r>
    </w:p>
    <w:bookmarkStart w:id="24" w:name="scientific-rigor"/>
    <w:p>
      <w:pPr>
        <w:pStyle w:val="Heading3"/>
      </w:pPr>
      <w:r>
        <w:t xml:space="preserve">4.1 Scientific Rigor</w:t>
      </w:r>
    </w:p>
    <w:p>
      <w:pPr>
        <w:pStyle w:val="FirstParagraph"/>
      </w:pPr>
      <w:r>
        <w:t xml:space="preserve">The Oceanographer has demonstrated a high level of scientific rigor in their work. Their research projects have employed advanced methodologies, including satellite imagery analysis, underwater robotics, and long-term ecological monitoring. These approaches have yielded valuable insights into topics such as ocean acidification, coral reef health, and the effects of El Niño and La Niña phenomena on Colombia's coastal ecosystems.</w:t>
      </w:r>
    </w:p>
    <w:p>
      <w:pPr>
        <w:pStyle w:val="BodyText"/>
      </w:pPr>
      <w:r>
        <w:t xml:space="preserve">One notable achievement is their contribution to a multi-year study on the Humboldt Current's influence on the Pacific coast of Colombia. This research has not only enhanced our understanding of regional climate dynamics but has also informed adaptive strategies for fisheries management.</w:t>
      </w:r>
    </w:p>
    <w:bookmarkEnd w:id="24"/>
    <w:bookmarkStart w:id="25" w:name="relevance-to-colombia"/>
    <w:p>
      <w:pPr>
        <w:pStyle w:val="Heading3"/>
      </w:pPr>
      <w:r>
        <w:t xml:space="preserve">4.2 Relevance to Colombia</w:t>
      </w:r>
    </w:p>
    <w:p>
      <w:pPr>
        <w:pStyle w:val="FirstParagraph"/>
      </w:pPr>
      <w:r>
        <w:t xml:space="preserve">The Oceanographer's work is highly relevant to Colombia's environmental and economic priorities. By focusing on issues such as overfishing, pollution, and habitat degradation, they have provided actionable recommendations that align with national policies. For instance, their findings have been instrumental in shaping guidelines for marine protected areas along the Caribbean coast.</w:t>
      </w:r>
    </w:p>
    <w:p>
      <w:pPr>
        <w:pStyle w:val="BodyText"/>
      </w:pPr>
      <w:r>
        <w:t xml:space="preserve">Furthermore, their engagement with institutions in Colombia Bogotá has ensured that their research is integrated into broader discussions on sustainable development. This includes participation in workshops, seminars, and advisory panels organized by government agencies and academic institutions.</w:t>
      </w:r>
    </w:p>
    <w:bookmarkEnd w:id="25"/>
    <w:bookmarkStart w:id="26" w:name="collaboration-and-leadership"/>
    <w:p>
      <w:pPr>
        <w:pStyle w:val="Heading3"/>
      </w:pPr>
      <w:r>
        <w:t xml:space="preserve">4.3 Collaboration and Leadership</w:t>
      </w:r>
    </w:p>
    <w:p>
      <w:pPr>
        <w:pStyle w:val="FirstParagraph"/>
      </w:pPr>
      <w:r>
        <w:t xml:space="preserve">A key strength of the Oceanographer is their ability to foster collaboration across disciplines and sectors. They have successfully partnered with universities, non-governmental organizations, and international bodies to advance oceanographic research in Colombia. Their leadership has been particularly evident in coordinating large-scale projects that require input from multiple stakeholders.</w:t>
      </w:r>
    </w:p>
    <w:p>
      <w:pPr>
        <w:pStyle w:val="BodyText"/>
      </w:pPr>
      <w:r>
        <w:t xml:space="preserve">In Colombia Bogotá, they have played a central role in organizing conferences and training programs aimed at building capacity among young scientists and professionals. These efforts have helped cultivate a new generation of oceanographers who are equipped to address the challenges facing Colombia's marine environments.</w:t>
      </w:r>
    </w:p>
    <w:bookmarkEnd w:id="26"/>
    <w:bookmarkStart w:id="27" w:name="impact-and-dissemination"/>
    <w:p>
      <w:pPr>
        <w:pStyle w:val="Heading3"/>
      </w:pPr>
      <w:r>
        <w:t xml:space="preserve">4.4 Impact and Dissemination</w:t>
      </w:r>
    </w:p>
    <w:p>
      <w:pPr>
        <w:pStyle w:val="FirstParagraph"/>
      </w:pPr>
      <w:r>
        <w:t xml:space="preserve">The Oceanographer has made significant strides in disseminating their research findings to both scientific and non-scientific audiences. They have published numerous peer-reviewed articles in reputable journals and have presented their work at international conferences. Additionally, they have taken steps to make their research accessible to the general public through outreach activities, such as school visits, media interviews, and online platforms.</w:t>
      </w:r>
    </w:p>
    <w:p>
      <w:pPr>
        <w:pStyle w:val="BodyText"/>
      </w:pPr>
      <w:r>
        <w:t xml:space="preserve">Their commitment to raising awareness about the importance of ocean conservation has resonated with communities in Colombia Bogotá and beyond. By highlighting the interconnectedness of terrestrial and marine ecosystems, they have encouraged greater support for environmental protection initiatives.</w:t>
      </w:r>
    </w:p>
    <w:bookmarkEnd w:id="27"/>
    <w:bookmarkEnd w:id="28"/>
    <w:bookmarkStart w:id="29" w:name="recommendations"/>
    <w:p>
      <w:pPr>
        <w:pStyle w:val="Heading2"/>
      </w:pPr>
      <w:r>
        <w:t xml:space="preserve">5. Recommendations</w:t>
      </w:r>
    </w:p>
    <w:p>
      <w:pPr>
        <w:pStyle w:val="FirstParagraph"/>
      </w:pPr>
      <w:r>
        <w:t xml:space="preserve">Based on the evaluation, the following recommendations are proposed to further enhance the Oceanographer's contributions:</w:t>
      </w:r>
    </w:p>
    <w:p>
      <w:pPr>
        <w:numPr>
          <w:ilvl w:val="0"/>
          <w:numId w:val="1002"/>
        </w:numPr>
        <w:pStyle w:val="Compact"/>
      </w:pPr>
      <w:r>
        <w:t xml:space="preserve">Expand collaborations with indigenous and local communities to incorporate traditional knowledge into oceanographic research.</w:t>
      </w:r>
    </w:p>
    <w:p>
      <w:pPr>
        <w:numPr>
          <w:ilvl w:val="0"/>
          <w:numId w:val="1002"/>
        </w:numPr>
        <w:pStyle w:val="Compact"/>
      </w:pPr>
      <w:r>
        <w:t xml:space="preserve">Increase efforts to secure funding for long-term monitoring programs that can track changes in Colombia's marine ecosystems over time.</w:t>
      </w:r>
    </w:p>
    <w:p>
      <w:pPr>
        <w:numPr>
          <w:ilvl w:val="0"/>
          <w:numId w:val="1002"/>
        </w:numPr>
        <w:pStyle w:val="Compact"/>
      </w:pPr>
      <w:r>
        <w:t xml:space="preserve">Develop targeted educational materials to engage younger audiences in Colombia Bogotá and inspire interest in marine sciences.</w:t>
      </w:r>
    </w:p>
    <w:p>
      <w:pPr>
        <w:numPr>
          <w:ilvl w:val="0"/>
          <w:numId w:val="1002"/>
        </w:numPr>
        <w:pStyle w:val="Compact"/>
      </w:pPr>
      <w:r>
        <w:t xml:space="preserve">Strengthen ties with international organizations to leverage global expertise and resources for addressing shared challenges.</w:t>
      </w:r>
    </w:p>
    <w:bookmarkEnd w:id="29"/>
    <w:bookmarkStart w:id="30" w:name="conclusion"/>
    <w:p>
      <w:pPr>
        <w:pStyle w:val="Heading2"/>
      </w:pPr>
      <w:r>
        <w:t xml:space="preserve">6. Conclusion</w:t>
      </w:r>
    </w:p>
    <w:p>
      <w:pPr>
        <w:pStyle w:val="FirstParagraph"/>
      </w:pPr>
      <w:r>
        <w:t xml:space="preserve">In conclusion, the Oceanographer under review has made substantial contributions to the field of oceanography in Colombia. Their work exemplifies scientific excellence, relevance to national priorities, and a commitment to collaboration and outreach. By continuing to build on their achievements and addressing the recommendations outlined in this report, they can further advance the understanding and protection of Colombia's invaluable marine resources.</w:t>
      </w:r>
    </w:p>
    <w:p>
      <w:pPr>
        <w:pStyle w:val="BodyText"/>
      </w:pPr>
      <w:r>
        <w:t xml:space="preserve">This Peer Review Report underscores the importance of supporting oceanographic research in Colombia Bogotá and highlights the critical role that dedicated professionals play in safeguarding the future of our oceans.</w:t>
      </w:r>
    </w:p>
    <w:bookmarkEnd w:id="30"/>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[Institution Name],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Colombia Bogotá</dc:title>
  <dc:creator/>
  <dc:language>en</dc:language>
  <cp:keywords/>
  <dcterms:created xsi:type="dcterms:W3CDTF">2026-10-10T08:52:04Z</dcterms:created>
  <dcterms:modified xsi:type="dcterms:W3CDTF">2026-10-10T08:52:04Z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