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Dr. A. Kebede, Senior Scientific Advisor</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technical expertise, and strategic relevance of the Oceanographer currently operating within the context of Ethiopia Addis Ababa. While Ethiopia is widely recognized as a landlocked nation, the presence of an Oceanographer in Addis Ababa is not an anomaly but a critical component of the country's broader geopolitical and scientific strategy. This report assesses the individual's performance in bridging the gap between terrestrial research and marine science, specifically focusing on transboundary water management, international maritime law, and regional cooperation.</w:t>
      </w:r>
    </w:p>
    <w:bookmarkEnd w:id="21"/>
    <w:bookmarkStart w:id="22" w:name="Xc52106e62223ccbea3ab78f1e625d8b8296086f"/>
    <w:p>
      <w:pPr>
        <w:pStyle w:val="Heading2"/>
      </w:pPr>
      <w:r>
        <w:t xml:space="preserve">2. Contextual Relevance in Ethiopia Addis Ababa</w:t>
      </w:r>
    </w:p>
    <w:p>
      <w:pPr>
        <w:pStyle w:val="FirstParagraph"/>
      </w:pPr>
      <w:r>
        <w:t xml:space="preserve">The role of an Oceanographer in Ethiopia Addis Ababa is fundamentally tied to the nation's status as the "Water Tower of Africa." The Blue Nile (Abay River), which originates in the Ethiopian highlands, flows through Sudan and Egypt before emptying into the Mediterranean Sea. Consequently, the hydrological processes studied by an Oceanographer are directly relevant to the management of this vital resource. This report highlights how the Oceanographer's work in Addis Ababa extends beyond local boundaries, influencing regional diplomacy and environmental sustainability.</w:t>
      </w:r>
    </w:p>
    <w:p>
      <w:pPr>
        <w:pStyle w:val="BodyText"/>
      </w:pPr>
      <w:r>
        <w:t xml:space="preserve">Furthermore, Ethiopia Addis Ababa serves as the diplomatic capital of Africa, hosting the African Union and numerous international organizations. The Oceanographer's presence here facilitates high-level discussions on climate change, ocean acidification, and sustainable development goals (SDGs). This report evaluates how effectively the Oceanographer leverages this unique location to advocate for inland nations' interests in global marine policy.</w:t>
      </w:r>
    </w:p>
    <w:bookmarkEnd w:id="22"/>
    <w:bookmarkStart w:id="23" w:name="technical-expertise-and-methodology"/>
    <w:p>
      <w:pPr>
        <w:pStyle w:val="Heading2"/>
      </w:pPr>
      <w:r>
        <w:t xml:space="preserve">3. Technical Expertise and Methodology</w:t>
      </w:r>
    </w:p>
    <w:p>
      <w:pPr>
        <w:pStyle w:val="FirstParagraph"/>
      </w:pPr>
      <w:r>
        <w:t xml:space="preserve">The Oceanographer under review has demonstrated exceptional technical proficiency in hydrological modeling and data analysis. Their work in Ethiopia Addis Ababa has focused on integrating terrestrial runoff data with marine ecosystem models to predict the impact of upstream activities on downstream marine environments. This interdisciplinary approach is crucial for understanding the full lifecycle of water resources.</w:t>
      </w:r>
    </w:p>
    <w:p>
      <w:pPr>
        <w:pStyle w:val="BodyText"/>
      </w:pPr>
      <w:r>
        <w:t xml:space="preserve">Key areas of technical excellence include:</w:t>
      </w:r>
    </w:p>
    <w:p>
      <w:pPr>
        <w:numPr>
          <w:ilvl w:val="0"/>
          <w:numId w:val="1001"/>
        </w:numPr>
        <w:pStyle w:val="Compact"/>
      </w:pPr>
      <w:r>
        <w:rPr>
          <w:bCs/>
          <w:b/>
        </w:rPr>
        <w:t xml:space="preserve">Hydrological Modeling:</w:t>
      </w:r>
      <w:r>
        <w:t xml:space="preserve"> </w:t>
      </w:r>
      <w:r>
        <w:t xml:space="preserve">Advanced simulation of river flow patterns and their eventual impact on coastal zones.</w:t>
      </w:r>
    </w:p>
    <w:p>
      <w:pPr>
        <w:numPr>
          <w:ilvl w:val="0"/>
          <w:numId w:val="1001"/>
        </w:numPr>
        <w:pStyle w:val="Compact"/>
      </w:pPr>
      <w:r>
        <w:rPr>
          <w:bCs/>
          <w:b/>
        </w:rPr>
        <w:t xml:space="preserve">Climate Impact Assessment:</w:t>
      </w:r>
      <w:r>
        <w:t xml:space="preserve"> </w:t>
      </w:r>
      <w:r>
        <w:t xml:space="preserve">Analysis of how climate change affects precipitation in the Ethiopian highlands and subsequent marine conditions.</w:t>
      </w:r>
    </w:p>
    <w:p>
      <w:pPr>
        <w:numPr>
          <w:ilvl w:val="0"/>
          <w:numId w:val="1001"/>
        </w:numPr>
        <w:pStyle w:val="Compact"/>
      </w:pPr>
      <w:r>
        <w:rPr>
          <w:bCs/>
          <w:b/>
        </w:rPr>
        <w:t xml:space="preserve">Data Integration:</w:t>
      </w:r>
      <w:r>
        <w:t xml:space="preserve"> </w:t>
      </w:r>
      <w:r>
        <w:t xml:space="preserve">Seamless collaboration with meteorologists, geologists, and policy makers in Addis Ababa to create comprehensive environmental reports.</w:t>
      </w:r>
    </w:p>
    <w:p>
      <w:pPr>
        <w:pStyle w:val="FirstParagraph"/>
      </w:pPr>
      <w:r>
        <w:t xml:space="preserve">The Oceanographer's methodology is rigorous, transparent, and aligned with international scientific standards. Their ability to translate complex marine science concepts into actionable policy recommendations for stakeholders in Ethiopia Addis Ababa is particularly commendable.</w:t>
      </w:r>
    </w:p>
    <w:bookmarkEnd w:id="23"/>
    <w:bookmarkStart w:id="24" w:name="Xb61c2e8596e45b70e3ed0fea215611c99fb332d"/>
    <w:p>
      <w:pPr>
        <w:pStyle w:val="Heading2"/>
      </w:pPr>
      <w:r>
        <w:t xml:space="preserve">4. Strategic Contributions and Regional Impact</w:t>
      </w:r>
    </w:p>
    <w:p>
      <w:pPr>
        <w:pStyle w:val="FirstParagraph"/>
      </w:pPr>
      <w:r>
        <w:t xml:space="preserve">This Peer Review Report emphasizes the Oceanographer's strategic contributions to Ethiopia's national interests. By providing expert insights on maritime law and transboundary water rights, the Oceanographer has played a pivotal role in shaping Ethiopia's position in regional negotiations. Their work ensures that Ethiopia's voice is heard in discussions that traditionally favor coastal nations.</w:t>
      </w:r>
    </w:p>
    <w:p>
      <w:pPr>
        <w:pStyle w:val="BodyText"/>
      </w:pPr>
      <w:r>
        <w:t xml:space="preserve">In Ethiopia Addis Ababa, the Oceanographer has also been instrumental in fostering partnerships with international research institutions. These collaborations have brought cutting-edge technology and expertise to the region, enhancing the capacity of local scientists and policymakers. The Oceanographer's efforts have not only advanced scientific knowledge but also strengthened Ethiopia's diplomatic ties with other nations.</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 to further enhance the Oceanographer's impact in Ethiopia Addis Ababa:</w:t>
      </w:r>
    </w:p>
    <w:p>
      <w:pPr>
        <w:numPr>
          <w:ilvl w:val="0"/>
          <w:numId w:val="1002"/>
        </w:numPr>
        <w:pStyle w:val="Compact"/>
      </w:pPr>
      <w:r>
        <w:rPr>
          <w:bCs/>
          <w:b/>
        </w:rPr>
        <w:t xml:space="preserve">Expand Interdisciplinary Collaboration:</w:t>
      </w:r>
      <w:r>
        <w:t xml:space="preserve"> </w:t>
      </w:r>
      <w:r>
        <w:t xml:space="preserve">Encourage deeper integration with agricultural and urban planning sectors to address water resource management holistically.</w:t>
      </w:r>
    </w:p>
    <w:p>
      <w:pPr>
        <w:numPr>
          <w:ilvl w:val="0"/>
          <w:numId w:val="1002"/>
        </w:numPr>
        <w:pStyle w:val="Compact"/>
      </w:pPr>
      <w:r>
        <w:rPr>
          <w:bCs/>
          <w:b/>
        </w:rPr>
        <w:t xml:space="preserve">Strengthen Public Engagement:</w:t>
      </w:r>
      <w:r>
        <w:t xml:space="preserve"> </w:t>
      </w:r>
      <w:r>
        <w:t xml:space="preserve">Develop outreach programs to educate the public in Addis Ababa about the importance of ocean health and its connection to inland water systems.</w:t>
      </w:r>
    </w:p>
    <w:p>
      <w:pPr>
        <w:numPr>
          <w:ilvl w:val="0"/>
          <w:numId w:val="1002"/>
        </w:numPr>
        <w:pStyle w:val="Compact"/>
      </w:pPr>
      <w:r>
        <w:rPr>
          <w:bCs/>
          <w:b/>
        </w:rPr>
        <w:t xml:space="preserve">Enhance Policy Influence:</w:t>
      </w:r>
      <w:r>
        <w:t xml:space="preserve"> </w:t>
      </w:r>
      <w:r>
        <w:t xml:space="preserve">Continue to provide expert testimony and advisory services to government bodies involved in international negotiations.</w:t>
      </w:r>
    </w:p>
    <w:bookmarkEnd w:id="25"/>
    <w:bookmarkStart w:id="26" w:name="conclusion"/>
    <w:p>
      <w:pPr>
        <w:pStyle w:val="Heading2"/>
      </w:pPr>
      <w:r>
        <w:t xml:space="preserve">6. Conclusion</w:t>
      </w:r>
    </w:p>
    <w:p>
      <w:pPr>
        <w:pStyle w:val="FirstParagraph"/>
      </w:pPr>
      <w:r>
        <w:t xml:space="preserve">In conclusion, this Peer Review Report affirms the critical importance of the Oceanographer's role in Ethiopia Addis Ababa. Their work exemplifies how scientific expertise can transcend geographical boundaries to address global challenges. The Oceanographer's contributions to hydrological science, regional diplomacy, and sustainable development are invaluable to Ethiopia and the broader African continent. This report recommends continued support and investment in their ongoing initiatives.</w:t>
      </w:r>
    </w:p>
    <w:bookmarkEnd w:id="26"/>
    <w:p>
      <w:pPr>
        <w:pStyle w:val="BodyText"/>
      </w:pPr>
      <w:r>
        <w:rPr>
          <w:bCs/>
          <w:b/>
        </w:rPr>
        <w:t xml:space="preserve">Dr. A. Kebede</w:t>
      </w:r>
      <w:r>
        <w:br/>
      </w:r>
      <w:r>
        <w:t xml:space="preserve">Senior Scientific Advisor</w:t>
      </w:r>
      <w:r>
        <w:br/>
      </w:r>
      <w: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Ethiopia Addis Ababa</dc:title>
  <dc:creator/>
  <dc:language>en</dc:language>
  <cp:keywords/>
  <dcterms:created xsi:type="dcterms:W3CDTF">2026-10-10T07:06:06Z</dcterms:created>
  <dcterms:modified xsi:type="dcterms:W3CDTF">2026-10-10T07:06:06Z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