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Oceanographer</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Oceanographer</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research quality, and overall impact of an Oceanographer based in Germany Frankfurt. The purpose of this review is to provide a comprehensive assessment of the Oceanographer's work, focusing on their scientific rigor, innovation, collaboration, and alignment with the goals of the marine science community in Germany Frankfurt and beyond.</w:t>
      </w:r>
    </w:p>
    <w:p>
      <w:pPr>
        <w:pStyle w:val="BodyText"/>
      </w:pPr>
      <w:r>
        <w:t xml:space="preserve">The Oceanographer under review has been actively engaged in advancing our understanding of marine ecosystems, climate change impacts, and sustainable ocean management. Their work is particularly relevant to the unique geographical and environmental context of Germany Frankfurt, a city that, while not directly coastal, plays a pivotal role in fostering interdisciplinary research and policy development related to global oceanic issues.</w:t>
      </w:r>
    </w:p>
    <w:bookmarkEnd w:id="21"/>
    <w:bookmarkStart w:id="22" w:name="research-quality-and-scientific-rigor"/>
    <w:p>
      <w:pPr>
        <w:pStyle w:val="Heading2"/>
      </w:pPr>
      <w:r>
        <w:t xml:space="preserve">2. Research Quality and Scientific Rigor</w:t>
      </w:r>
    </w:p>
    <w:p>
      <w:pPr>
        <w:pStyle w:val="FirstParagraph"/>
      </w:pPr>
      <w:r>
        <w:t xml:space="preserve">The Oceanographer has demonstrated exceptional research quality and scientific rigor in their work. Their studies on marine biodiversity, ocean circulation patterns, and the effects of anthropogenic activities on marine environments are characterized by meticulous data collection, robust statistical analysis, and clear, reproducible methodologies.</w:t>
      </w:r>
    </w:p>
    <w:p>
      <w:pPr>
        <w:pStyle w:val="BodyText"/>
      </w:pPr>
      <w:r>
        <w:t xml:space="preserve">In Germany Frankfurt, where interdisciplinary collaboration is highly valued, the Oceanographer has successfully integrated insights from fields such as climatology, ecology, and engineering into their research. This approach has not only enhanced the depth and breadth of their findings but also ensured that their work is applicable to real-world challenges faced by coastal and inland communities alike.</w:t>
      </w:r>
    </w:p>
    <w:p>
      <w:pPr>
        <w:pStyle w:val="BodyText"/>
      </w:pPr>
      <w:r>
        <w:t xml:space="preserve">One notable example of their scientific rigor is their recent publication on the impact of microplastics on marine food webs. The study, conducted in collaboration with institutions across Germany Frankfurt and Europe, utilized advanced analytical techniques to trace the movement and accumulation of microplastics in various marine species. The findings have been widely cited and have contributed to ongoing policy discussions on plastic pollution mitigation.</w:t>
      </w:r>
    </w:p>
    <w:bookmarkEnd w:id="22"/>
    <w:bookmarkStart w:id="23" w:name="innovation-and-contribution-to-the-field"/>
    <w:p>
      <w:pPr>
        <w:pStyle w:val="Heading2"/>
      </w:pPr>
      <w:r>
        <w:t xml:space="preserve">3. Innovation and Contribution to the Field</w:t>
      </w:r>
    </w:p>
    <w:p>
      <w:pPr>
        <w:pStyle w:val="FirstParagraph"/>
      </w:pPr>
      <w:r>
        <w:t xml:space="preserve">The Oceanographer has consistently demonstrated innovation in their approach to marine science. Their development of novel modeling techniques to predict the effects of climate change on ocean currents and marine habitats has been particularly impactful. These models have been adopted by several research groups in Germany Frankfurt and have informed regional and national strategies for adapting to a changing climate.</w:t>
      </w:r>
    </w:p>
    <w:p>
      <w:pPr>
        <w:pStyle w:val="BodyText"/>
      </w:pPr>
      <w:r>
        <w:t xml:space="preserve">Furthermore, the Oceanographer has been at the forefront of integrating emerging technologies, such as artificial intelligence and remote sensing, into oceanographic research. Their work in this area has not only improved the accuracy and efficiency of data collection but has also opened new avenues for understanding complex marine processes.</w:t>
      </w:r>
    </w:p>
    <w:p>
      <w:pPr>
        <w:pStyle w:val="BodyText"/>
      </w:pPr>
      <w:r>
        <w:t xml:space="preserve">In Germany Frankfurt, a hub for technological innovation, the Oceanographer's efforts to bridge the gap between traditional oceanography and cutting-edge technology have been highly regarded. Their collaborations with tech companies and startups in the region have resulted in several pilot projects aimed at developing sustainable solutions for marine conservation and resource management.</w:t>
      </w:r>
    </w:p>
    <w:bookmarkEnd w:id="23"/>
    <w:bookmarkStart w:id="24" w:name="Xa62066b8dbb01306207050999bce278da1310e1"/>
    <w:p>
      <w:pPr>
        <w:pStyle w:val="Heading2"/>
      </w:pPr>
      <w:r>
        <w:t xml:space="preserve">4. Collaboration and Interdisciplinary Engagement</w:t>
      </w:r>
    </w:p>
    <w:p>
      <w:pPr>
        <w:pStyle w:val="FirstParagraph"/>
      </w:pPr>
      <w:r>
        <w:t xml:space="preserve">Collaboration is a cornerstone of the Oceanographer's professional practice. They have actively engaged with a wide range of stakeholders, including academic institutions, government agencies, non-governmental organizations, and industry partners in Germany Frankfurt and beyond. This collaborative approach has been instrumental in advancing their research and ensuring that their findings are translated into actionable policies and practices.</w:t>
      </w:r>
    </w:p>
    <w:p>
      <w:pPr>
        <w:pStyle w:val="BodyText"/>
      </w:pPr>
      <w:r>
        <w:t xml:space="preserve">The Oceanographer has also been a key contributor to several interdisciplinary projects in Germany Frankfurt, focusing on issues such as coastal resilience, sustainable fisheries, and marine protected areas. Their ability to communicate complex scientific concepts to diverse audiences has been particularly valuable in fostering dialogue and consensus among stakeholders with varying perspectives and priorities.</w:t>
      </w:r>
    </w:p>
    <w:bookmarkEnd w:id="24"/>
    <w:bookmarkStart w:id="25" w:name="mentorship-and-professional-development"/>
    <w:p>
      <w:pPr>
        <w:pStyle w:val="Heading2"/>
      </w:pPr>
      <w:r>
        <w:t xml:space="preserve">5. Mentorship and Professional Development</w:t>
      </w:r>
    </w:p>
    <w:p>
      <w:pPr>
        <w:pStyle w:val="FirstParagraph"/>
      </w:pPr>
      <w:r>
        <w:t xml:space="preserve">In addition to their research and collaborative efforts, the Oceanographer has made significant contributions to the mentorship and professional development of early-career scientists in Germany Frankfurt. They have supervised numerous graduate students and postdoctoral researchers, providing them with the guidance and support needed to succeed in their careers.</w:t>
      </w:r>
    </w:p>
    <w:p>
      <w:pPr>
        <w:pStyle w:val="BodyText"/>
      </w:pPr>
      <w:r>
        <w:t xml:space="preserve">The Oceanographer's commitment to education and outreach is evident in their active participation in workshops, seminars, and public lectures in Germany Frankfurt. These activities have not only raised awareness about the importance of ocean science but have also inspired the next generation of marine scientists to pursue careers in this critical field.</w:t>
      </w:r>
    </w:p>
    <w:bookmarkEnd w:id="25"/>
    <w:bookmarkStart w:id="26" w:name="areas-for-improvement"/>
    <w:p>
      <w:pPr>
        <w:pStyle w:val="Heading2"/>
      </w:pPr>
      <w:r>
        <w:t xml:space="preserve">6. Areas for Improvement</w:t>
      </w:r>
    </w:p>
    <w:p>
      <w:pPr>
        <w:pStyle w:val="FirstParagraph"/>
      </w:pPr>
      <w:r>
        <w:t xml:space="preserve">While the Oceanographer's contributions are highly commendable, there are areas where further development could enhance their impact. For instance, increasing the visibility of their work in international forums and journals could help to amplify their influence on global ocean science and policy. Additionally, expanding their collaborations with institutions in non-European regions could provide valuable insights into the diverse challenges and opportunities facing marine ecosystems worldwide.</w:t>
      </w:r>
    </w:p>
    <w:bookmarkEnd w:id="26"/>
    <w:bookmarkStart w:id="27" w:name="conclusion"/>
    <w:p>
      <w:pPr>
        <w:pStyle w:val="Heading2"/>
      </w:pPr>
      <w:r>
        <w:t xml:space="preserve">7. Conclusion</w:t>
      </w:r>
    </w:p>
    <w:p>
      <w:pPr>
        <w:pStyle w:val="FirstParagraph"/>
      </w:pPr>
      <w:r>
        <w:t xml:space="preserve">In conclusion, the Oceanographer under review has made outstanding contributions to the field of marine science, both in Germany Frankfurt and on a global scale. Their research quality, innovation, collaborative spirit, and commitment to mentorship and education have had a profound impact on our understanding of the ocean and its role in sustaining life on Earth. This Peer Review Report highly recommends the Oceanographer for continued support and recognition of their exceptional work.</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Research Fellow</w:t>
      </w:r>
    </w:p>
    <w:p>
      <w:pPr>
        <w:pStyle w:val="BodyText"/>
      </w:pPr>
      <w:r>
        <w:rPr>
          <w:bCs/>
          <w:b/>
        </w:rPr>
        <w:t xml:space="preserve">Institution:</w:t>
      </w:r>
      <w:r>
        <w:t xml:space="preserve"> </w:t>
      </w:r>
      <w:r>
        <w:t xml:space="preserve">[Institution Name], Germany Frankfurt</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Oceanographer - Germany Frankfurt</dc:title>
  <dc:creator/>
  <dc:language>en</dc:language>
  <cp:keywords/>
  <dcterms:created xsi:type="dcterms:W3CDTF">2026-10-10T07:36:26Z</dcterms:created>
  <dcterms:modified xsi:type="dcterms:W3CDTF">2026-10-10T07:36:26Z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