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Evaluation of Research Proposal and Methodological Framework</w:t>
      </w:r>
    </w:p>
    <w:p>
      <w:pPr>
        <w:pStyle w:val="BodyText"/>
      </w:pPr>
      <w:r>
        <w:rPr>
          <w:bCs/>
          <w:b/>
        </w:rPr>
        <w:t xml:space="preserve">Role Under Review:</w:t>
      </w:r>
      <w:r>
        <w:t xml:space="preserve"> </w:t>
      </w:r>
      <w:r>
        <w:t xml:space="preserve">Senior Oceanographer</w:t>
      </w:r>
    </w:p>
    <w:p>
      <w:pPr>
        <w:pStyle w:val="BodyText"/>
      </w:pPr>
      <w:r>
        <w:rPr>
          <w:bCs/>
          <w:b/>
        </w:rPr>
        <w:t xml:space="preserve">Location of Study/Operation:</w:t>
      </w:r>
      <w:r>
        <w:t xml:space="preserve"> </w:t>
      </w:r>
      <w:r>
        <w:t xml:space="preserve">Israel Jerusalem (Institutional Headquarters &amp; Data Analysis Center)</w:t>
      </w:r>
    </w:p>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PR-2023-IL-04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scientific contributions, methodological rigor, and strategic alignment of the candidate identified as the</w:t>
      </w:r>
      <w:r>
        <w:t xml:space="preserve"> </w:t>
      </w:r>
      <w:r>
        <w:rPr>
          <w:bCs/>
          <w:b/>
        </w:rPr>
        <w:t xml:space="preserve">Oceanographer</w:t>
      </w:r>
      <w:r>
        <w:t xml:space="preserve">. The review focuses specifically on the candidate's proposed research initiatives and operational protocols intended for implementation under the auspices of institutions based in</w:t>
      </w:r>
      <w:r>
        <w:t xml:space="preserve"> </w:t>
      </w:r>
      <w:r>
        <w:rPr>
          <w:bCs/>
          <w:b/>
        </w:rPr>
        <w:t xml:space="preserve">Israel Jerusalem</w:t>
      </w:r>
      <w:r>
        <w:t xml:space="preserve">.</w:t>
      </w:r>
    </w:p>
    <w:p>
      <w:pPr>
        <w:pStyle w:val="BodyText"/>
      </w:pPr>
      <w:r>
        <w:t xml:space="preserve">While the geographical location of</w:t>
      </w:r>
      <w:r>
        <w:t xml:space="preserve"> </w:t>
      </w:r>
      <w:r>
        <w:rPr>
          <w:bCs/>
          <w:b/>
        </w:rPr>
        <w:t xml:space="preserve">Israel Jerusalem</w:t>
      </w:r>
      <w:r>
        <w:t xml:space="preserve"> </w:t>
      </w:r>
      <w:r>
        <w:t xml:space="preserve">is landlocked, the institution serves as a critical hub for data synthesis, policy formulation, and theoretical modeling regarding the Mediterranean and Red Seas. The</w:t>
      </w:r>
      <w:r>
        <w:t xml:space="preserve"> </w:t>
      </w:r>
      <w:r>
        <w:rPr>
          <w:bCs/>
          <w:b/>
        </w:rPr>
        <w:t xml:space="preserve">Oceanographer</w:t>
      </w:r>
      <w:r>
        <w:t xml:space="preserve"> </w:t>
      </w:r>
      <w:r>
        <w:t xml:space="preserve">has presented a robust framework that bridges the gap between coastal fieldwork and the analytical capabilities of the Jerusalem center. The review concludes that the work is of high scientific merit, provided specific adjustments regarding regional geopolitical data sharing and climate modeling are addressed.</w:t>
      </w:r>
    </w:p>
    <w:bookmarkEnd w:id="20"/>
    <w:bookmarkStart w:id="21" w:name="scientific-merit-and-innovation"/>
    <w:p>
      <w:pPr>
        <w:pStyle w:val="Heading2"/>
      </w:pPr>
      <w:r>
        <w:t xml:space="preserve">2. Scientific Merit and Innovation</w:t>
      </w:r>
    </w:p>
    <w:p>
      <w:pPr>
        <w:pStyle w:val="FirstParagraph"/>
      </w:pPr>
      <w:r>
        <w:t xml:space="preserve">The core of this</w:t>
      </w:r>
      <w:r>
        <w:t xml:space="preserve"> </w:t>
      </w:r>
      <w:r>
        <w:rPr>
          <w:bCs/>
          <w:b/>
        </w:rPr>
        <w:t xml:space="preserve">Peer Review Report</w:t>
      </w:r>
      <w:r>
        <w:t xml:space="preserve"> </w:t>
      </w:r>
      <w:r>
        <w:t xml:space="preserve">assesses the intellectual depth of the</w:t>
      </w:r>
      <w:r>
        <w:t xml:space="preserve"> </w:t>
      </w:r>
      <w:r>
        <w:rPr>
          <w:bCs/>
          <w:b/>
        </w:rPr>
        <w:t xml:space="preserve">Oceanographer</w:t>
      </w:r>
      <w:r>
        <w:t xml:space="preserve">'s proposal. The candidate demonstrates a profound understanding of marine biogeochemistry and physical oceanography. The proposed study aims to analyze the impact of rising sea temperatures on the Levantine Basin, a region of critical importance to the ecological stability of the Eastern Mediterranean.</w:t>
      </w:r>
    </w:p>
    <w:p>
      <w:pPr>
        <w:pStyle w:val="BodyText"/>
      </w:pPr>
      <w:r>
        <w:t xml:space="preserve">The</w:t>
      </w:r>
      <w:r>
        <w:t xml:space="preserve"> </w:t>
      </w:r>
      <w:r>
        <w:rPr>
          <w:bCs/>
          <w:b/>
        </w:rPr>
        <w:t xml:space="preserve">Oceanographer</w:t>
      </w:r>
      <w:r>
        <w:t xml:space="preserve"> </w:t>
      </w:r>
      <w:r>
        <w:t xml:space="preserve">has introduced innovative methodologies for tracking microplastic dispersion patterns. This is particularly relevant to the stakeholders in</w:t>
      </w:r>
      <w:r>
        <w:t xml:space="preserve"> </w:t>
      </w:r>
      <w:r>
        <w:rPr>
          <w:bCs/>
          <w:b/>
        </w:rPr>
        <w:t xml:space="preserve">Israel Jerusalem</w:t>
      </w:r>
      <w:r>
        <w:t xml:space="preserve">, who are increasingly tasked with formulating environmental policy based on empirical data. The integration of satellite telemetry with autonomous underwater vehicles (AUVs) represents a significant leap forward in data acquisition. The review panel commends the</w:t>
      </w:r>
      <w:r>
        <w:t xml:space="preserve"> </w:t>
      </w:r>
      <w:r>
        <w:rPr>
          <w:bCs/>
          <w:b/>
        </w:rPr>
        <w:t xml:space="preserve">Oceanographer</w:t>
      </w:r>
      <w:r>
        <w:t xml:space="preserve"> </w:t>
      </w:r>
      <w:r>
        <w:t xml:space="preserve">for selecting a topic that is not only scientifically rigorous but also socially relevant to the broader Middle Eastern region.</w:t>
      </w:r>
    </w:p>
    <w:bookmarkEnd w:id="21"/>
    <w:bookmarkStart w:id="22" w:name="methodological-rigor"/>
    <w:p>
      <w:pPr>
        <w:pStyle w:val="Heading2"/>
      </w:pPr>
      <w:r>
        <w:t xml:space="preserve">3. Methodological Rigor</w:t>
      </w:r>
    </w:p>
    <w:p>
      <w:pPr>
        <w:pStyle w:val="FirstParagraph"/>
      </w:pPr>
      <w:r>
        <w:t xml:space="preserve">A critical component of this</w:t>
      </w:r>
      <w:r>
        <w:t xml:space="preserve"> </w:t>
      </w:r>
      <w:r>
        <w:rPr>
          <w:bCs/>
          <w:b/>
        </w:rPr>
        <w:t xml:space="preserve">Peer Review Report</w:t>
      </w:r>
      <w:r>
        <w:t xml:space="preserve"> </w:t>
      </w:r>
      <w:r>
        <w:t xml:space="preserve">is the examination of the experimental design. The</w:t>
      </w:r>
      <w:r>
        <w:t xml:space="preserve"> </w:t>
      </w:r>
      <w:r>
        <w:rPr>
          <w:bCs/>
          <w:b/>
        </w:rPr>
        <w:t xml:space="preserve">Oceanographer</w:t>
      </w:r>
      <w:r>
        <w:t xml:space="preserve"> </w:t>
      </w:r>
      <w:r>
        <w:t xml:space="preserve">has outlined a multi-phase approach involving field sampling, laboratory analysis, and computational modeling. The sample sizes proposed are statistically significant, and the control variables are well-defined.</w:t>
      </w:r>
    </w:p>
    <w:p>
      <w:pPr>
        <w:pStyle w:val="BodyText"/>
      </w:pPr>
      <w:r>
        <w:t xml:space="preserve">However, the review notes a potential limitation in the logistical coordination between the field sites and the headquarters in</w:t>
      </w:r>
      <w:r>
        <w:t xml:space="preserve"> </w:t>
      </w:r>
      <w:r>
        <w:rPr>
          <w:bCs/>
          <w:b/>
        </w:rPr>
        <w:t xml:space="preserve">Israel Jerusalem</w:t>
      </w:r>
      <w:r>
        <w:t xml:space="preserve">. The</w:t>
      </w:r>
      <w:r>
        <w:t xml:space="preserve"> </w:t>
      </w:r>
      <w:r>
        <w:rPr>
          <w:bCs/>
          <w:b/>
        </w:rPr>
        <w:t xml:space="preserve">Oceanographer</w:t>
      </w:r>
      <w:r>
        <w:t xml:space="preserve"> </w:t>
      </w:r>
      <w:r>
        <w:t xml:space="preserve">must ensure that the chain of custody for biological samples is maintained during transport from coastal facilities to the Jerusalem laboratories. Furthermore, the data processing algorithms proposed for the Jerusalem center must be validated against existing global oceanographic datasets to ensure accuracy. The</w:t>
      </w:r>
      <w:r>
        <w:t xml:space="preserve"> </w:t>
      </w:r>
      <w:r>
        <w:rPr>
          <w:bCs/>
          <w:b/>
        </w:rPr>
        <w:t xml:space="preserve">Oceanographer</w:t>
      </w:r>
      <w:r>
        <w:t xml:space="preserve"> </w:t>
      </w:r>
      <w:r>
        <w:t xml:space="preserve">is advised to include a contingency plan for data redundancy to mitigate risks associated with hardware failure or connectivity issues.</w:t>
      </w:r>
    </w:p>
    <w:bookmarkEnd w:id="22"/>
    <w:bookmarkStart w:id="23" w:name="Xea281c1111e6483f711b142b36490989719c97a"/>
    <w:p>
      <w:pPr>
        <w:pStyle w:val="Heading2"/>
      </w:pPr>
      <w:r>
        <w:t xml:space="preserve">4. Relevance to Israel Jerusalem and Regional Context</w:t>
      </w:r>
    </w:p>
    <w:p>
      <w:pPr>
        <w:pStyle w:val="FirstParagraph"/>
      </w:pPr>
      <w:r>
        <w:t xml:space="preserve">This section of the</w:t>
      </w:r>
      <w:r>
        <w:t xml:space="preserve"> </w:t>
      </w:r>
      <w:r>
        <w:rPr>
          <w:bCs/>
          <w:b/>
        </w:rPr>
        <w:t xml:space="preserve">Peer Review Report</w:t>
      </w:r>
      <w:r>
        <w:t xml:space="preserve"> </w:t>
      </w:r>
      <w:r>
        <w:t xml:space="preserve">specifically addresses the alignment of the</w:t>
      </w:r>
      <w:r>
        <w:t xml:space="preserve"> </w:t>
      </w:r>
      <w:r>
        <w:rPr>
          <w:bCs/>
          <w:b/>
        </w:rPr>
        <w:t xml:space="preserve">Oceanographer</w:t>
      </w:r>
      <w:r>
        <w:t xml:space="preserve">'s work with the strategic interests of</w:t>
      </w:r>
      <w:r>
        <w:t xml:space="preserve"> </w:t>
      </w:r>
      <w:r>
        <w:rPr>
          <w:bCs/>
          <w:b/>
        </w:rPr>
        <w:t xml:space="preserve">Israel Jerusalem</w:t>
      </w:r>
      <w:r>
        <w:t xml:space="preserve">. As a center for academic excellence and policy, Jerusalem requires research that informs national security, economic sustainability, and environmental protection.</w:t>
      </w:r>
    </w:p>
    <w:p>
      <w:pPr>
        <w:pStyle w:val="BodyText"/>
      </w:pPr>
      <w:r>
        <w:t xml:space="preserve">The</w:t>
      </w:r>
      <w:r>
        <w:t xml:space="preserve"> </w:t>
      </w:r>
      <w:r>
        <w:rPr>
          <w:bCs/>
          <w:b/>
        </w:rPr>
        <w:t xml:space="preserve">Oceanographer</w:t>
      </w:r>
      <w:r>
        <w:t xml:space="preserve"> </w:t>
      </w:r>
      <w:r>
        <w:t xml:space="preserve">has successfully articulated how their research on marine resource management can support the Israeli fishing industry and aquaculture sectors. Additionally, the study's focus on climate change impacts provides vital data for urban planning and water resource management in the Jerusalem region, considering the interconnectedness of hydrological cycles. The</w:t>
      </w:r>
      <w:r>
        <w:t xml:space="preserve"> </w:t>
      </w:r>
      <w:r>
        <w:rPr>
          <w:bCs/>
          <w:b/>
        </w:rPr>
        <w:t xml:space="preserve">Oceanographer</w:t>
      </w:r>
      <w:r>
        <w:t xml:space="preserve"> </w:t>
      </w:r>
      <w:r>
        <w:t xml:space="preserve">is encouraged to further emphasize the potential for international collaboration, positioning</w:t>
      </w:r>
      <w:r>
        <w:t xml:space="preserve"> </w:t>
      </w:r>
      <w:r>
        <w:rPr>
          <w:bCs/>
          <w:b/>
        </w:rPr>
        <w:t xml:space="preserve">Israel Jerusalem</w:t>
      </w:r>
      <w:r>
        <w:t xml:space="preserve"> </w:t>
      </w:r>
      <w:r>
        <w:t xml:space="preserve">as a leader in Mediterranean marine science.</w:t>
      </w:r>
    </w:p>
    <w:bookmarkEnd w:id="23"/>
    <w:bookmarkStart w:id="24" w:name="ethical-considerations-and-compliance"/>
    <w:p>
      <w:pPr>
        <w:pStyle w:val="Heading2"/>
      </w:pPr>
      <w:r>
        <w:t xml:space="preserve">5. Ethical Considerations and Compliance</w:t>
      </w:r>
    </w:p>
    <w:p>
      <w:pPr>
        <w:pStyle w:val="FirstParagraph"/>
      </w:pPr>
      <w:r>
        <w:t xml:space="preserve">The</w:t>
      </w:r>
      <w:r>
        <w:t xml:space="preserve"> </w:t>
      </w:r>
      <w:r>
        <w:rPr>
          <w:bCs/>
          <w:b/>
        </w:rPr>
        <w:t xml:space="preserve">Peer Review Report</w:t>
      </w:r>
      <w:r>
        <w:t xml:space="preserve"> </w:t>
      </w:r>
      <w:r>
        <w:t xml:space="preserve">confirms that the</w:t>
      </w:r>
      <w:r>
        <w:t xml:space="preserve"> </w:t>
      </w:r>
      <w:r>
        <w:rPr>
          <w:bCs/>
          <w:b/>
        </w:rPr>
        <w:t xml:space="preserve">Oceanographer</w:t>
      </w:r>
      <w:r>
        <w:t xml:space="preserve"> </w:t>
      </w:r>
      <w:r>
        <w:t xml:space="preserve">has adhered to all relevant ethical guidelines regarding marine research. The proposal includes necessary permits for sampling in protected marine areas and respects international maritime laws.</w:t>
      </w:r>
    </w:p>
    <w:p>
      <w:pPr>
        <w:pStyle w:val="BodyText"/>
      </w:pPr>
      <w:r>
        <w:t xml:space="preserve">Given the sensitive geopolitical nature of the region, the</w:t>
      </w:r>
      <w:r>
        <w:t xml:space="preserve"> </w:t>
      </w:r>
      <w:r>
        <w:rPr>
          <w:bCs/>
          <w:b/>
        </w:rPr>
        <w:t xml:space="preserve">Oceanographer</w:t>
      </w:r>
      <w:r>
        <w:t xml:space="preserve"> </w:t>
      </w:r>
      <w:r>
        <w:t xml:space="preserve">must ensure that data sharing protocols are transparent and compliant with Israeli regulations. The review panel recommends that the</w:t>
      </w:r>
      <w:r>
        <w:t xml:space="preserve"> </w:t>
      </w:r>
      <w:r>
        <w:rPr>
          <w:bCs/>
          <w:b/>
        </w:rPr>
        <w:t xml:space="preserve">Oceanographer</w:t>
      </w:r>
      <w:r>
        <w:t xml:space="preserve"> </w:t>
      </w:r>
      <w:r>
        <w:t xml:space="preserve">establish a clear framework for data sovereignty, ensuring that research conducted under the banner of</w:t>
      </w:r>
      <w:r>
        <w:t xml:space="preserve"> </w:t>
      </w:r>
      <w:r>
        <w:rPr>
          <w:bCs/>
          <w:b/>
        </w:rPr>
        <w:t xml:space="preserve">Israel Jerusalem</w:t>
      </w:r>
      <w:r>
        <w:t xml:space="preserve"> </w:t>
      </w:r>
      <w:r>
        <w:t xml:space="preserve">remains secure and accessible only to authorized entities.</w:t>
      </w:r>
    </w:p>
    <w:bookmarkEnd w:id="24"/>
    <w:bookmarkStart w:id="25"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offers a positive assessment of the</w:t>
      </w:r>
      <w:r>
        <w:t xml:space="preserve"> </w:t>
      </w:r>
      <w:r>
        <w:rPr>
          <w:bCs/>
          <w:b/>
        </w:rPr>
        <w:t xml:space="preserve">Oceanographer</w:t>
      </w:r>
      <w:r>
        <w:t xml:space="preserve">'s qualifications and research proposal. The work is innovative, methodologically sound, and highly relevant to the scientific and policy objectives of</w:t>
      </w:r>
      <w:r>
        <w:t xml:space="preserve"> </w:t>
      </w:r>
      <w:r>
        <w:rPr>
          <w:bCs/>
          <w:b/>
        </w:rPr>
        <w:t xml:space="preserve">Israel Jerusalem</w:t>
      </w:r>
      <w:r>
        <w:t xml:space="preserve">.</w:t>
      </w:r>
    </w:p>
    <w:p>
      <w:pPr>
        <w:pStyle w:val="BodyText"/>
      </w:pPr>
      <w:r>
        <w:rPr>
          <w:bCs/>
          <w:b/>
        </w:rPr>
        <w:t xml:space="preserve">Recommendations:</w:t>
      </w:r>
    </w:p>
    <w:p>
      <w:pPr>
        <w:numPr>
          <w:ilvl w:val="0"/>
          <w:numId w:val="1001"/>
        </w:numPr>
        <w:pStyle w:val="Compact"/>
      </w:pPr>
      <w:r>
        <w:t xml:space="preserve">Refine the logistical plan for sample transport to the Jerusalem facilities.</w:t>
      </w:r>
    </w:p>
    <w:p>
      <w:pPr>
        <w:numPr>
          <w:ilvl w:val="0"/>
          <w:numId w:val="1001"/>
        </w:numPr>
        <w:pStyle w:val="Compact"/>
      </w:pPr>
      <w:r>
        <w:t xml:space="preserve">Enhance the data validation protocols to ensure alignment with global standards.</w:t>
      </w:r>
    </w:p>
    <w:p>
      <w:pPr>
        <w:numPr>
          <w:ilvl w:val="0"/>
          <w:numId w:val="1001"/>
        </w:numPr>
        <w:pStyle w:val="Compact"/>
      </w:pPr>
      <w:r>
        <w:t xml:space="preserve">Strengthen the section on international collaboration to leverage Jerusalem's diplomatic and academic networks.</w:t>
      </w:r>
    </w:p>
    <w:p>
      <w:pPr>
        <w:pStyle w:val="FirstParagraph"/>
      </w:pPr>
      <w:r>
        <w:t xml:space="preserve">The</w:t>
      </w:r>
      <w:r>
        <w:t xml:space="preserve"> </w:t>
      </w:r>
      <w:r>
        <w:rPr>
          <w:bCs/>
          <w:b/>
        </w:rPr>
        <w:t xml:space="preserve">Oceanographer</w:t>
      </w:r>
      <w:r>
        <w:t xml:space="preserve"> </w:t>
      </w:r>
      <w:r>
        <w:t xml:space="preserve">is encouraged to proceed with the research, incorporating the feedback provided in this</w:t>
      </w:r>
      <w:r>
        <w:t xml:space="preserve"> </w:t>
      </w:r>
      <w:r>
        <w:rPr>
          <w:bCs/>
          <w:b/>
        </w:rPr>
        <w:t xml:space="preserve">Peer Review Report</w:t>
      </w:r>
      <w:r>
        <w:t xml:space="preserve">. The potential impact of this work on our understanding of the Mediterranean ecosystem and its implications for</w:t>
      </w:r>
      <w:r>
        <w:t xml:space="preserve"> </w:t>
      </w:r>
      <w:r>
        <w:rPr>
          <w:bCs/>
          <w:b/>
        </w:rPr>
        <w:t xml:space="preserve">Israel Jerusalem</w:t>
      </w:r>
      <w:r>
        <w:t xml:space="preserve"> </w:t>
      </w:r>
      <w:r>
        <w:t xml:space="preserve">is substantial.</w:t>
      </w:r>
    </w:p>
    <w:bookmarkEnd w:id="25"/>
    <w:p>
      <w:pPr>
        <w:pStyle w:val="BodyText"/>
      </w:pPr>
      <w:r>
        <w:rPr>
          <w:bCs/>
          <w:b/>
        </w:rPr>
        <w:t xml:space="preserve">Reviewer Name:</w:t>
      </w:r>
      <w:r>
        <w:t xml:space="preserve"> </w:t>
      </w:r>
      <w:r>
        <w:t xml:space="preserve">Dr. [Name Redacted]</w:t>
      </w:r>
    </w:p>
    <w:p>
      <w:pPr>
        <w:pStyle w:val="BodyText"/>
      </w:pPr>
      <w:r>
        <w:rPr>
          <w:bCs/>
          <w:b/>
        </w:rPr>
        <w:t xml:space="preserve">Title:</w:t>
      </w:r>
      <w:r>
        <w:t xml:space="preserve"> </w:t>
      </w:r>
      <w:r>
        <w:t xml:space="preserve">Senior Reviewer, Marine Sciences Division</w:t>
      </w:r>
    </w:p>
    <w:p>
      <w:pPr>
        <w:pStyle w:val="BodyText"/>
      </w:pPr>
      <w:r>
        <w:rPr>
          <w:bCs/>
          <w:b/>
        </w:rPr>
        <w:t xml:space="preserve">Affiliation:</w:t>
      </w:r>
      <w:r>
        <w:t xml:space="preserve"> </w:t>
      </w:r>
      <w:r>
        <w:t xml:space="preserve">Academic Review Board, Israel Jerusalem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