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Japan</w:t>
      </w:r>
      <w:r>
        <w:t xml:space="preserve"> </w:t>
      </w:r>
      <w:r>
        <w:t xml:space="preserve">Tokyo</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Oceanographer</w:t>
      </w:r>
      <w:r>
        <w:br/>
      </w:r>
      <w:r>
        <w:rPr>
          <w:bCs/>
          <w:b/>
        </w:rPr>
        <w:t xml:space="preserve">Location:</w:t>
      </w:r>
      <w:r>
        <w:t xml:space="preserve"> </w:t>
      </w:r>
      <w:r>
        <w:t xml:space="preserve">Japan Tokyo</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JPN-TKY-OCN-2023-001</w:t>
      </w:r>
    </w:p>
    <w:bookmarkStart w:id="27" w:name="peer-review-report-oceanographer"/>
    <w:p>
      <w:pPr>
        <w:pStyle w:val="Heading1"/>
      </w:pPr>
      <w:r>
        <w:t xml:space="preserve">Peer Review Report: Oceanographer</w:t>
      </w:r>
    </w:p>
    <w:p>
      <w:pPr>
        <w:pStyle w:val="FirstParagraph"/>
      </w:pPr>
      <w:r>
        <w:rPr>
          <w:bCs/>
          <w:b/>
        </w:rPr>
        <w:t xml:space="preserve">Location Context:</w:t>
      </w:r>
      <w:r>
        <w:t xml:space="preserve"> </w:t>
      </w:r>
      <w:r>
        <w:t xml:space="preserve">Japan Tokyo</w:t>
      </w:r>
      <w:r>
        <w:br/>
      </w:r>
      <w:r>
        <w:rPr>
          <w:bCs/>
          <w:b/>
        </w:rPr>
        <w:t xml:space="preserve">Role Under Review:</w:t>
      </w:r>
      <w:r>
        <w:t xml:space="preserve"> </w:t>
      </w:r>
      <w:r>
        <w:t xml:space="preserve">Senior Oceanographer</w:t>
      </w:r>
      <w:r>
        <w:br/>
      </w:r>
      <w:r>
        <w:rPr>
          <w:bCs/>
          <w:b/>
        </w:rPr>
        <w:t xml:space="preserve">Review Period:</w:t>
      </w:r>
      <w:r>
        <w:t xml:space="preserve"> </w:t>
      </w:r>
      <w:r>
        <w:t xml:space="preserve">Fiscal Year 2023</w:t>
      </w:r>
    </w:p>
    <w:bookmarkStart w:id="20" w:name="executive-summary"/>
    <w:p>
      <w:pPr>
        <w:pStyle w:val="Heading2"/>
      </w:pPr>
      <w:r>
        <w:t xml:space="preserve">1. Executive Summary</w:t>
      </w:r>
    </w:p>
    <w:p>
      <w:pPr>
        <w:pStyle w:val="FirstParagraph"/>
      </w:pPr>
      <w:r>
        <w:t xml:space="preserve">This Peer Review Report evaluates the professional performance, scientific contributions, and operational efficiency of the Oceanographer assigned to the Tokyo research division. The review focuses on the individual's ability to conduct high-level marine research within the unique geographical and environmental context of Japan Tokyo and its surrounding waters. The assessment covers technical expertise, project management, collaboration with local Japanese institutions, and adherence to international scientific standards. The overall rating for this period is "Exceeds Expectations," reflecting significant advancements in our understanding of the Pacific Ocean dynamics off the coast of Tokyo.</w:t>
      </w:r>
    </w:p>
    <w:bookmarkEnd w:id="20"/>
    <w:bookmarkStart w:id="21" w:name="X76ff34a7e52e85992b2f1bf679844f4840c2bbb"/>
    <w:p>
      <w:pPr>
        <w:pStyle w:val="Heading2"/>
      </w:pPr>
      <w:r>
        <w:t xml:space="preserve">2. Technical Expertise and Scientific Contribution</w:t>
      </w:r>
    </w:p>
    <w:p>
      <w:pPr>
        <w:pStyle w:val="FirstParagraph"/>
      </w:pPr>
      <w:r>
        <w:t xml:space="preserve">The Oceanographer has demonstrated exceptional technical proficiency in analyzing complex marine datasets. Given the strategic location of Japan Tokyo, situated on the Pacific Ring of Fire and adjacent to the Kuroshio Current, the role requires a deep understanding of both physical oceanography and marine geology. The subject has successfully led multiple expeditions to monitor water temperature anomalies and salinity levels in the Tokyo Bay area.</w:t>
      </w:r>
    </w:p>
    <w:p>
      <w:pPr>
        <w:pStyle w:val="BodyText"/>
      </w:pPr>
      <w:r>
        <w:t xml:space="preserve">Key achievements include:</w:t>
      </w:r>
    </w:p>
    <w:p>
      <w:pPr>
        <w:numPr>
          <w:ilvl w:val="0"/>
          <w:numId w:val="1001"/>
        </w:numPr>
        <w:pStyle w:val="Compact"/>
      </w:pPr>
      <w:r>
        <w:t xml:space="preserve">Development of a new predictive model for coastal erosion in the Tokyo metropolitan area, utilizing real-time data from offshore buoys.</w:t>
      </w:r>
    </w:p>
    <w:p>
      <w:pPr>
        <w:numPr>
          <w:ilvl w:val="0"/>
          <w:numId w:val="1001"/>
        </w:numPr>
        <w:pStyle w:val="Compact"/>
      </w:pPr>
      <w:r>
        <w:t xml:space="preserve">Pioneering research on the impact of urban runoff on marine biodiversity in the Seto Inland Sea and Tokyo Bay, providing critical data for local environmental policy.</w:t>
      </w:r>
    </w:p>
    <w:p>
      <w:pPr>
        <w:numPr>
          <w:ilvl w:val="0"/>
          <w:numId w:val="1001"/>
        </w:numPr>
        <w:pStyle w:val="Compact"/>
      </w:pPr>
      <w:r>
        <w:t xml:space="preserve">Successful integration of satellite imagery with in-situ measurements to track microplastic distribution in the North Pacific Gyre, a project of global significance initiated from the Tokyo base.</w:t>
      </w:r>
    </w:p>
    <w:p>
      <w:pPr>
        <w:pStyle w:val="FirstParagraph"/>
      </w:pPr>
      <w:r>
        <w:t xml:space="preserve">The Oceanographer's ability to adapt standard methodologies to the specific challenges of the Japanese archipelago demonstrates a high level of professional adaptability and scientific rigor.</w:t>
      </w:r>
    </w:p>
    <w:bookmarkEnd w:id="21"/>
    <w:bookmarkStart w:id="22" w:name="X4fc68d315903e97fbabc1fedaf713e2e8fe30c1"/>
    <w:p>
      <w:pPr>
        <w:pStyle w:val="Heading2"/>
      </w:pPr>
      <w:r>
        <w:t xml:space="preserve">3. Project Management and Operational Efficiency</w:t>
      </w:r>
    </w:p>
    <w:p>
      <w:pPr>
        <w:pStyle w:val="FirstParagraph"/>
      </w:pPr>
      <w:r>
        <w:t xml:space="preserve">Operating out of Japan Tokyo presents unique logistical challenges, including high population density, complex regulatory environments, and the need for precise coordination with government bodies. The Oceanographer has managed these challenges with commendable efficiency. The review highlights the successful execution of the "Tokyo Marine Resilience Project," which was completed ahead of schedule and under budget.</w:t>
      </w:r>
    </w:p>
    <w:p>
      <w:pPr>
        <w:pStyle w:val="BodyText"/>
      </w:pPr>
      <w:r>
        <w:t xml:space="preserve">The subject has effectively managed a multidisciplinary team, ensuring that all field operations complied with Japanese maritime laws and safety regulations. Furthermore, the Oceanographer has optimized the use of research vessels and submersibles, ensuring maximum data collection during limited operational windows. This operational excellence is crucial for maintaining the reputation of our research institute in Japan Tokyo.</w:t>
      </w:r>
    </w:p>
    <w:bookmarkEnd w:id="22"/>
    <w:bookmarkStart w:id="23" w:name="collaboration-and-stakeholder-engagement"/>
    <w:p>
      <w:pPr>
        <w:pStyle w:val="Heading2"/>
      </w:pPr>
      <w:r>
        <w:t xml:space="preserve">4. Collaboration and Stakeholder Engagement</w:t>
      </w:r>
    </w:p>
    <w:p>
      <w:pPr>
        <w:pStyle w:val="FirstParagraph"/>
      </w:pPr>
      <w:r>
        <w:t xml:space="preserve">A critical aspect of this role is the ability to collaborate with local stakeholders. The Oceanographer has built strong relationships with key institutions in Japan Tokyo, including the University of Tokyo, the Japan Meteorological Agency, and the Ministry of the Environment. These partnerships have facilitated data sharing and joint research initiatives that have significantly enhanced the scope of our work.</w:t>
      </w:r>
    </w:p>
    <w:p>
      <w:pPr>
        <w:pStyle w:val="BodyText"/>
      </w:pPr>
      <w:r>
        <w:t xml:space="preserve">The subject has also been proactive in engaging with the local community, conducting public lectures and workshops to raise awareness about ocean conservation. This outreach has been particularly effective in fostering a sense of stewardship among residents of Tokyo regarding the health of their coastal waters. The ability to communicate complex scientific concepts to a diverse audience is a valuable asset that the Oceanographer has consistently demonstrated.</w:t>
      </w:r>
    </w:p>
    <w:bookmarkEnd w:id="23"/>
    <w:bookmarkStart w:id="24" w:name="innovation-and-future-directions"/>
    <w:p>
      <w:pPr>
        <w:pStyle w:val="Heading2"/>
      </w:pPr>
      <w:r>
        <w:t xml:space="preserve">5. Innovation and Future Directions</w:t>
      </w:r>
    </w:p>
    <w:p>
      <w:pPr>
        <w:pStyle w:val="FirstParagraph"/>
      </w:pPr>
      <w:r>
        <w:t xml:space="preserve">The Oceanographer has shown a strong commitment to innovation, particularly in the application of emerging technologies to marine research. The integration of artificial intelligence for data analysis and the use of autonomous underwater vehicles (AUVs) for deep-sea exploration are areas where the subject has made significant strides. These innovations are not only advancing our scientific understanding but also positioning our Tokyo-based operations at the forefront of global oceanographic research.</w:t>
      </w:r>
    </w:p>
    <w:p>
      <w:pPr>
        <w:pStyle w:val="BodyText"/>
      </w:pPr>
      <w:r>
        <w:t xml:space="preserve">Looking ahead, the Oceanographer has proposed several ambitious projects, including a long-term study on the effects of climate change on the Kuroshio Current and its implications for weather patterns in Japan Tokyo. These proposals are well-researched and align with both national and international priorities for ocean science.</w:t>
      </w:r>
    </w:p>
    <w:bookmarkEnd w:id="24"/>
    <w:bookmarkStart w:id="25" w:name="areas-for-improvement"/>
    <w:p>
      <w:pPr>
        <w:pStyle w:val="Heading2"/>
      </w:pPr>
      <w:r>
        <w:t xml:space="preserve">6. Areas for Improvement</w:t>
      </w:r>
    </w:p>
    <w:p>
      <w:pPr>
        <w:pStyle w:val="FirstParagraph"/>
      </w:pPr>
      <w:r>
        <w:t xml:space="preserve">While the overall performance is outstanding, there are areas where further development could enhance effectiveness. Specifically, the Oceanographer is encouraged to:</w:t>
      </w:r>
    </w:p>
    <w:p>
      <w:pPr>
        <w:numPr>
          <w:ilvl w:val="0"/>
          <w:numId w:val="1002"/>
        </w:numPr>
        <w:pStyle w:val="Compact"/>
      </w:pPr>
      <w:r>
        <w:t xml:space="preserve">Strengthen cross-departmental collaboration within the Tokyo office to ensure better integration of oceanographic data with urban planning and disaster management strategies.</w:t>
      </w:r>
    </w:p>
    <w:p>
      <w:pPr>
        <w:numPr>
          <w:ilvl w:val="0"/>
          <w:numId w:val="1002"/>
        </w:numPr>
        <w:pStyle w:val="Compact"/>
      </w:pPr>
      <w:r>
        <w:t xml:space="preserve">Enhance documentation practices for field operations to ensure that all data and methodologies are easily accessible to future researchers.</w:t>
      </w:r>
    </w:p>
    <w:p>
      <w:pPr>
        <w:numPr>
          <w:ilvl w:val="0"/>
          <w:numId w:val="1002"/>
        </w:numPr>
        <w:pStyle w:val="Compact"/>
      </w:pPr>
      <w:r>
        <w:t xml:space="preserve">Continue to develop language skills in Japanese to facilitate deeper engagement with local partners and communities.</w:t>
      </w:r>
    </w:p>
    <w:bookmarkEnd w:id="25"/>
    <w:bookmarkStart w:id="26" w:name="conclusion"/>
    <w:p>
      <w:pPr>
        <w:pStyle w:val="Heading2"/>
      </w:pPr>
      <w:r>
        <w:t xml:space="preserve">7. Conclusion</w:t>
      </w:r>
    </w:p>
    <w:p>
      <w:pPr>
        <w:pStyle w:val="FirstParagraph"/>
      </w:pPr>
      <w:r>
        <w:t xml:space="preserve">In conclusion, this Peer Review Report affirms that the Oceanographer has performed at an exceptional level during the review period. Their contributions to scientific knowledge, operational efficiency, and community engagement have been invaluable to our mission in Japan Tokyo. The subject's dedication to excellence and innovation positions them as a key leader in the field of oceanography. We recommend continued support for their ongoing projects and encourage them to pursue the proposed initiatives for the coming year.</w:t>
      </w:r>
    </w:p>
    <w:p>
      <w:pPr>
        <w:pStyle w:val="BodyText"/>
      </w:pPr>
      <w:r>
        <w:rPr>
          <w:bCs/>
          <w:b/>
        </w:rPr>
        <w:t xml:space="preserve">Reviewed By:</w:t>
      </w:r>
      <w:r>
        <w:br/>
      </w:r>
      <w:r>
        <w:t xml:space="preserve">Dr. Elena Rossi</w:t>
      </w:r>
      <w:r>
        <w:br/>
      </w:r>
      <w:r>
        <w:t xml:space="preserve">Senior Reviewer, International Oceanographic Council</w:t>
      </w:r>
      <w:r>
        <w:br/>
      </w:r>
      <w:r>
        <w:t xml:space="preserve">Tokyo Branch</w:t>
      </w:r>
    </w:p>
    <w:p>
      <w:pPr>
        <w:pStyle w:val="BodyText"/>
      </w:pPr>
      <w:r>
        <w:rPr>
          <w:bCs/>
          <w:b/>
        </w:rPr>
        <w:t xml:space="preserve">Approved By:</w:t>
      </w:r>
      <w:r>
        <w:br/>
      </w:r>
      <w:r>
        <w:t xml:space="preserve">Prof. Kenji Tanaka</w:t>
      </w:r>
      <w:r>
        <w:br/>
      </w:r>
      <w:r>
        <w:t xml:space="preserve">Director of Research, Japan Tokyo Marine Institute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Japan Tokyo</dc:title>
  <dc:creator/>
  <dc:language>en</dc:language>
  <cp:keywords/>
  <dcterms:created xsi:type="dcterms:W3CDTF">2026-10-10T12:42:45Z</dcterms:created>
  <dcterms:modified xsi:type="dcterms:W3CDTF">2026-10-10T12:42:45Z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