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Oceanographer</w:t>
      </w:r>
      <w:r>
        <w:t xml:space="preserve"> </w:t>
      </w:r>
      <w:r>
        <w:t xml:space="preserve">-</w:t>
      </w:r>
      <w:r>
        <w:t xml:space="preserve"> </w:t>
      </w:r>
      <w:r>
        <w:t xml:space="preserve">Kenya</w:t>
      </w:r>
      <w:r>
        <w:t xml:space="preserve"> </w:t>
      </w:r>
      <w:r>
        <w:t xml:space="preserve">Nairobi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Oceanographer</w:t>
      </w:r>
    </w:p>
    <w:p>
      <w:pPr>
        <w:pStyle w:val="BodyText"/>
      </w:pPr>
      <w:r>
        <w:rPr>
          <w:bCs/>
          <w:b/>
        </w:rPr>
        <w:t xml:space="preserve">Location:</w:t>
      </w:r>
      <w:r>
        <w:t xml:space="preserve"> </w:t>
      </w:r>
      <w:r>
        <w:t xml:space="preserve">Kenya Nairobi</w:t>
      </w:r>
    </w:p>
    <w:p>
      <w:pPr>
        <w:pStyle w:val="BodyText"/>
      </w:pPr>
      <w:r>
        <w:rPr>
          <w:bCs/>
          <w:b/>
        </w:rPr>
        <w:t xml:space="preserve">Date:</w:t>
      </w:r>
      <w:r>
        <w:t xml:space="preserve"> </w:t>
      </w:r>
      <w:r>
        <w:t xml:space="preserve">October 10, 2023</w:t>
      </w:r>
    </w:p>
    <w:p>
      <w:pPr>
        <w:pStyle w:val="BodyText"/>
      </w:pPr>
      <w:r>
        <w:rPr>
          <w:bCs/>
          <w:b/>
        </w:rPr>
        <w:t xml:space="preserve">Prepared by:</w:t>
      </w:r>
      <w:r>
        <w:t xml:space="preserve"> </w:t>
      </w:r>
      <w:r>
        <w:t xml:space="preserve">[Reviewer Name]</w:t>
      </w:r>
    </w:p>
    <w:bookmarkEnd w:id="20"/>
    <w:bookmarkStart w:id="21" w:name="introduction"/>
    <w:p>
      <w:pPr>
        <w:pStyle w:val="Heading2"/>
      </w:pPr>
      <w:r>
        <w:t xml:space="preserve">1. Introduction</w:t>
      </w:r>
    </w:p>
    <w:p>
      <w:pPr>
        <w:pStyle w:val="FirstParagraph"/>
      </w:pPr>
      <w:r>
        <w:t xml:space="preserve">This Peer Review Report evaluates the professional contributions, research methodologies, and overall impact of the Oceanographer based in Kenya Nairobi. The purpose of this review is to assess the quality of work, adherence to scientific standards, and the relevance of the Oceanographer's research to local and global marine science initiatives. The review focuses on the Oceanographer's role in advancing marine conservation, sustainable resource management, and climate change mitigation efforts in the region.</w:t>
      </w:r>
    </w:p>
    <w:bookmarkEnd w:id="21"/>
    <w:bookmarkStart w:id="22" w:name="background-and-context"/>
    <w:p>
      <w:pPr>
        <w:pStyle w:val="Heading2"/>
      </w:pPr>
      <w:r>
        <w:t xml:space="preserve">2. Background and Context</w:t>
      </w:r>
    </w:p>
    <w:p>
      <w:pPr>
        <w:pStyle w:val="FirstParagraph"/>
      </w:pPr>
      <w:r>
        <w:t xml:space="preserve">The Oceanographer operates within the dynamic coastal and marine ecosystems of Kenya, with a primary base in Nairobi. Nairobi, although inland, serves as a critical hub for policy-making, research coordination, and international collaboration related to marine science in East Africa. The Oceanographer's work is particularly significant given Kenya's extensive coastline along the Indian Ocean, which supports diverse marine biodiversity, fisheries, and coastal communities.</w:t>
      </w:r>
    </w:p>
    <w:p>
      <w:pPr>
        <w:pStyle w:val="BodyText"/>
      </w:pPr>
      <w:r>
        <w:t xml:space="preserve">The review considers the Oceanographer's contributions in the context of Kenya's national marine policies, regional agreements such as the Nairobi Convention, and global frameworks like the United Nations Sustainable Development Goals (SDGs), particularly SDG 14 (Life Below Water).</w:t>
      </w:r>
    </w:p>
    <w:bookmarkEnd w:id="22"/>
    <w:bookmarkStart w:id="23" w:name="X1f16090a1a6ad453d13e6fe9be020a2aa1a6af1"/>
    <w:p>
      <w:pPr>
        <w:pStyle w:val="Heading2"/>
      </w:pPr>
      <w:r>
        <w:t xml:space="preserve">3. Research Methodology and Scientific Rigor</w:t>
      </w:r>
    </w:p>
    <w:p>
      <w:pPr>
        <w:pStyle w:val="FirstParagraph"/>
      </w:pPr>
      <w:r>
        <w:t xml:space="preserve">The Oceanographer demonstrates a strong commitment to scientific rigor and methodological excellence. Fieldwork conducted along the Kenyan coast, including data collection on marine biodiversity, water quality, and ecosystem health, adheres to internationally recognized protocols. The use of advanced technologies, such as remote sensing, underwater drones, and environmental DNA (eDNA) analysis, enhances the accuracy and depth of the research.</w:t>
      </w:r>
    </w:p>
    <w:p>
      <w:pPr>
        <w:pStyle w:val="BodyText"/>
      </w:pPr>
      <w:r>
        <w:t xml:space="preserve">Data analysis is thorough, with clear documentation of statistical methods and quality control measures. The Oceanographer's publications in peer-reviewed journals reflect a high standard of scientific integrity and contribute valuable insights to the global oceanographic community.</w:t>
      </w:r>
    </w:p>
    <w:bookmarkEnd w:id="23"/>
    <w:bookmarkStart w:id="24" w:name="impact-and-relevance-to-kenya-nairobi"/>
    <w:p>
      <w:pPr>
        <w:pStyle w:val="Heading2"/>
      </w:pPr>
      <w:r>
        <w:t xml:space="preserve">4. Impact and Relevance to Kenya Nairobi</w:t>
      </w:r>
    </w:p>
    <w:p>
      <w:pPr>
        <w:pStyle w:val="FirstParagraph"/>
      </w:pPr>
      <w:r>
        <w:t xml:space="preserve">The Oceanographer's work has significant implications for Kenya Nairobi and the broader region. By providing evidence-based recommendations, the Oceanographer supports policy development and implementation related to marine protected areas, sustainable fisheries, and coastal zone management. Collaborations with Kenyan government agencies, research institutions, and non-governmental organizations based in Nairobi have strengthened local capacity for marine science and conservation.</w:t>
      </w:r>
    </w:p>
    <w:p>
      <w:pPr>
        <w:pStyle w:val="BodyText"/>
      </w:pPr>
      <w:r>
        <w:t xml:space="preserve">Furthermore, the Oceanographer's engagement with coastal communities promotes awareness and education about marine ecosystems, fostering a sense of stewardship and encouraging sustainable practices. This community-focused approach aligns with Kenya's national development goals and enhances the social relevance of the Oceanographer's research.</w:t>
      </w:r>
    </w:p>
    <w:bookmarkEnd w:id="24"/>
    <w:bookmarkStart w:id="25" w:name="collaboration-and-leadership"/>
    <w:p>
      <w:pPr>
        <w:pStyle w:val="Heading2"/>
      </w:pPr>
      <w:r>
        <w:t xml:space="preserve">5. Collaboration and Leadership</w:t>
      </w:r>
    </w:p>
    <w:p>
      <w:pPr>
        <w:pStyle w:val="FirstParagraph"/>
      </w:pPr>
      <w:r>
        <w:t xml:space="preserve">The Oceanographer exhibits strong collaborative skills, working effectively with multidisciplinary teams and international partners. Leadership in regional research initiatives and participation in conferences and workshops held in Kenya Nairobi have positioned the Oceanographer as a key figure in East African marine science. Mentorship of early-career researchers and students contributes to the development of a new generation of ocean scientists in the region.</w:t>
      </w:r>
    </w:p>
    <w:bookmarkEnd w:id="25"/>
    <w:bookmarkStart w:id="26" w:name="areas-for-improvement"/>
    <w:p>
      <w:pPr>
        <w:pStyle w:val="Heading2"/>
      </w:pPr>
      <w:r>
        <w:t xml:space="preserve">6. Areas for Improvement</w:t>
      </w:r>
    </w:p>
    <w:p>
      <w:pPr>
        <w:pStyle w:val="FirstParagraph"/>
      </w:pPr>
      <w:r>
        <w:t xml:space="preserve">While the Oceanographer's work is commendable, there are opportunities for further enhancement. Increasing the integration of traditional ecological knowledge from coastal communities could enrich research outcomes and foster greater inclusivity. Additionally, expanding public outreach efforts through digital platforms and community events in Kenya Nairobi would amplify the impact of the Oceanographer's findings and engage a broader audience.</w:t>
      </w:r>
    </w:p>
    <w:bookmarkEnd w:id="26"/>
    <w:bookmarkStart w:id="27" w:name="conclusion"/>
    <w:p>
      <w:pPr>
        <w:pStyle w:val="Heading2"/>
      </w:pPr>
      <w:r>
        <w:t xml:space="preserve">7. Conclusion</w:t>
      </w:r>
    </w:p>
    <w:p>
      <w:pPr>
        <w:pStyle w:val="FirstParagraph"/>
      </w:pPr>
      <w:r>
        <w:t xml:space="preserve">In conclusion, this Peer Review Report affirms the Oceanographer's significant contributions to marine science and conservation in Kenya Nairobi. The high quality of research, strong collaborative networks, and commitment to sustainable development underscore the Oceanographer's value to the scientific community and society at large. Continued support and investment in the Oceanographer's work will be instrumental in addressing the pressing challenges facing Kenya's marine environments and advancing global oceanographic knowledge.</w:t>
      </w:r>
    </w:p>
    <w:bookmarkEnd w:id="27"/>
    <w:p>
      <w:pPr>
        <w:pStyle w:val="BodyText"/>
      </w:pPr>
      <w:r>
        <w:rPr>
          <w:bCs/>
          <w:b/>
        </w:rPr>
        <w:t xml:space="preserve">Reviewer Name:</w:t>
      </w:r>
      <w:r>
        <w:t xml:space="preserve"> </w:t>
      </w:r>
      <w:r>
        <w:t xml:space="preserve">[Insert Name]</w:t>
      </w:r>
    </w:p>
    <w:p>
      <w:pPr>
        <w:pStyle w:val="BodyText"/>
      </w:pPr>
      <w:r>
        <w:rPr>
          <w:bCs/>
          <w:b/>
        </w:rPr>
        <w:t xml:space="preserve">Title:</w:t>
      </w:r>
      <w:r>
        <w:t xml:space="preserve"> </w:t>
      </w:r>
      <w:r>
        <w:t xml:space="preserve">[Insert Title]</w:t>
      </w:r>
    </w:p>
    <w:p>
      <w:pPr>
        <w:pStyle w:val="BodyText"/>
      </w:pPr>
      <w:r>
        <w:rPr>
          <w:bCs/>
          <w:b/>
        </w:rPr>
        <w:t xml:space="preserve">Organization:</w:t>
      </w:r>
      <w:r>
        <w:t xml:space="preserve"> </w:t>
      </w:r>
      <w:r>
        <w:t xml:space="preserve">[Insert Organization]</w:t>
      </w:r>
    </w:p>
    <w:p>
      <w:pPr>
        <w:pStyle w:val="BodyText"/>
      </w:pPr>
      <w:r>
        <w:rPr>
          <w:bCs/>
          <w:b/>
        </w:rPr>
        <w:t xml:space="preserve">Signature: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Oceanographer - Kenya Nairobi</dc:title>
  <dc:creator/>
  <dc:language>en</dc:language>
  <cp:keywords/>
  <dcterms:created xsi:type="dcterms:W3CDTF">2026-10-10T07:36:27Z</dcterms:created>
  <dcterms:modified xsi:type="dcterms:W3CDTF">2026-10-10T07:36:27Z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