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Netherlands</w:t>
      </w:r>
      <w:r>
        <w:t xml:space="preserve"> </w:t>
      </w:r>
      <w:r>
        <w:t xml:space="preserve">Amsterdam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quality, and overall impact of an Oceanographer based in Netherlands Amsterdam. The purpose of this review is to provide a comprehensive assessment of the individual's work within the context of marine science, environmental sustainability, and academic excellence. The review focuses on the Oceanographer's research methodology, publication record, collaboration efforts, and contributions to the scientific community in the Netherlands and beyond.</w:t>
      </w:r>
    </w:p>
    <w:bookmarkEnd w:id="21"/>
    <w:bookmarkStart w:id="22" w:name="background-and-context"/>
    <w:p>
      <w:pPr>
        <w:pStyle w:val="Heading2"/>
      </w:pPr>
      <w:r>
        <w:t xml:space="preserve">2. Background and Context</w:t>
      </w:r>
    </w:p>
    <w:p>
      <w:pPr>
        <w:pStyle w:val="FirstParagraph"/>
      </w:pPr>
      <w:r>
        <w:t xml:space="preserve">The Netherlands, and particularly Amsterdam, is a hub for marine and environmental research due to its strategic location along the North Sea and its commitment to sustainable water management. The Oceanographer under review has been actively involved in projects related to coastal dynamics, marine biodiversity, and climate change impacts on ocean ecosystems. Their work aligns with the broader goals of the Dutch government and international organizations to promote ocean conservation and sustainable development.</w:t>
      </w:r>
    </w:p>
    <w:bookmarkEnd w:id="22"/>
    <w:bookmarkStart w:id="23" w:name="research-quality-and-methodology"/>
    <w:p>
      <w:pPr>
        <w:pStyle w:val="Heading2"/>
      </w:pPr>
      <w:r>
        <w:t xml:space="preserve">3. Research Quality and Methodology</w:t>
      </w:r>
    </w:p>
    <w:p>
      <w:pPr>
        <w:pStyle w:val="FirstParagraph"/>
      </w:pPr>
      <w:r>
        <w:t xml:space="preserve">The Oceanographer's research demonstrates a high level of scientific rigor and innovation. Their studies on coastal erosion and sediment transport in the North Sea have provided valuable insights into the effects of rising sea levels and extreme weather events. The methodology employed in these studies is robust, combining field observations, numerical modeling, and satellite data analysis. This multi-faceted approach ensures the reliability and reproducibility of the findings.</w:t>
      </w:r>
    </w:p>
    <w:p>
      <w:pPr>
        <w:pStyle w:val="BodyText"/>
      </w:pPr>
      <w:r>
        <w:t xml:space="preserve">Furthermore, the Oceanographer has shown a strong commitment to interdisciplinary research, collaborating with experts in climatology, ecology, and engineering. This collaborative approach has enhanced the depth and breadth of their work, leading to more comprehensive solutions for complex marine challenges.</w:t>
      </w:r>
    </w:p>
    <w:bookmarkEnd w:id="23"/>
    <w:bookmarkStart w:id="24" w:name="publication-record-and-academic-impact"/>
    <w:p>
      <w:pPr>
        <w:pStyle w:val="Heading2"/>
      </w:pPr>
      <w:r>
        <w:t xml:space="preserve">4. Publication Record and Academic Impact</w:t>
      </w:r>
    </w:p>
    <w:p>
      <w:pPr>
        <w:pStyle w:val="FirstParagraph"/>
      </w:pPr>
      <w:r>
        <w:t xml:space="preserve">The Oceanographer has an impressive publication record, with numerous articles published in high-impact journals such as the Journal of Marine Systems, Estuarine, Coastal and Shelf Science, and Nature Climate Change. Their research has been widely cited, indicating a significant influence on the field of oceanography. Additionally, they have contributed to several book chapters and conference proceedings, further disseminating their knowledge and findings to the scientific community.</w:t>
      </w:r>
    </w:p>
    <w:p>
      <w:pPr>
        <w:pStyle w:val="BodyText"/>
      </w:pPr>
      <w:r>
        <w:t xml:space="preserve">Their work has not only advanced scientific understanding but has also informed policy decisions related to coastal management and marine conservation in the Netherlands and Europe. This demonstrates the practical relevance and societal impact of their research.</w:t>
      </w:r>
    </w:p>
    <w:bookmarkEnd w:id="24"/>
    <w:bookmarkStart w:id="25" w:name="collaboration-and-networking"/>
    <w:p>
      <w:pPr>
        <w:pStyle w:val="Heading2"/>
      </w:pPr>
      <w:r>
        <w:t xml:space="preserve">5. Collaboration and Networking</w:t>
      </w:r>
    </w:p>
    <w:p>
      <w:pPr>
        <w:pStyle w:val="FirstParagraph"/>
      </w:pPr>
      <w:r>
        <w:t xml:space="preserve">Collaboration is a key strength of the Oceanographer. They have actively participated in international research projects, including those funded by the European Union's Horizon 2020 program. Their ability to work effectively with diverse teams has facilitated the exchange of ideas and resources, leading to more innovative and impactful research outcomes.</w:t>
      </w:r>
    </w:p>
    <w:p>
      <w:pPr>
        <w:pStyle w:val="BodyText"/>
      </w:pPr>
      <w:r>
        <w:t xml:space="preserve">In Netherlands Amsterdam, the Oceanographer has been instrumental in fostering partnerships between academic institutions, government agencies, and private sector stakeholders. These collaborations have strengthened the local research ecosystem and promoted the integration of scientific knowledge into practical applications.</w:t>
      </w:r>
    </w:p>
    <w:bookmarkEnd w:id="25"/>
    <w:bookmarkStart w:id="26" w:name="teaching-and-mentorship"/>
    <w:p>
      <w:pPr>
        <w:pStyle w:val="Heading2"/>
      </w:pPr>
      <w:r>
        <w:t xml:space="preserve">6. Teaching and Mentorship</w:t>
      </w:r>
    </w:p>
    <w:p>
      <w:pPr>
        <w:pStyle w:val="FirstParagraph"/>
      </w:pPr>
      <w:r>
        <w:t xml:space="preserve">In addition to their research contributions, the Oceanographer has been actively involved in teaching and mentoring students at the university level. Their courses on physical oceanography and marine environmental science are highly regarded for their clarity and depth. Students have praised their ability to make complex concepts accessible and engaging.</w:t>
      </w:r>
    </w:p>
    <w:p>
      <w:pPr>
        <w:pStyle w:val="BodyText"/>
      </w:pPr>
      <w:r>
        <w:t xml:space="preserve">The Oceanographer has also supervised several PhD and master's students, guiding them through their research projects and helping them develop into independent scientists. This commitment to education and mentorship has had a lasting impact on the next generation of oceanographers.</w:t>
      </w:r>
    </w:p>
    <w:bookmarkEnd w:id="26"/>
    <w:bookmarkStart w:id="27" w:name="professional-ethics-and-integrity"/>
    <w:p>
      <w:pPr>
        <w:pStyle w:val="Heading2"/>
      </w:pPr>
      <w:r>
        <w:t xml:space="preserve">7. Professional Ethics and Integrity</w:t>
      </w:r>
    </w:p>
    <w:p>
      <w:pPr>
        <w:pStyle w:val="FirstParagraph"/>
      </w:pPr>
      <w:r>
        <w:t xml:space="preserve">The Oceanographer has consistently demonstrated high standards of professional ethics and integrity. Their research practices adhere to the principles of transparency, accountability, and respect for intellectual property. They have been proactive in addressing issues related to data sharing and open science, contributing to a more inclusive and collaborative research environment.</w:t>
      </w:r>
    </w:p>
    <w:bookmarkEnd w:id="27"/>
    <w:bookmarkStart w:id="28" w:name="recommendations"/>
    <w:p>
      <w:pPr>
        <w:pStyle w:val="Heading2"/>
      </w:pPr>
      <w:r>
        <w:t xml:space="preserve">8. Recommendations</w:t>
      </w:r>
    </w:p>
    <w:p>
      <w:pPr>
        <w:pStyle w:val="FirstParagraph"/>
      </w:pPr>
      <w:r>
        <w:t xml:space="preserve">Based on the comprehensive evaluation of the Oceanographer's work, the following recommendations are made:</w:t>
      </w:r>
    </w:p>
    <w:p>
      <w:pPr>
        <w:numPr>
          <w:ilvl w:val="0"/>
          <w:numId w:val="1001"/>
        </w:numPr>
        <w:pStyle w:val="Compact"/>
      </w:pPr>
      <w:r>
        <w:t xml:space="preserve">Continue to support and expand interdisciplinary research initiatives that address pressing marine environmental issues.</w:t>
      </w:r>
    </w:p>
    <w:p>
      <w:pPr>
        <w:numPr>
          <w:ilvl w:val="0"/>
          <w:numId w:val="1001"/>
        </w:numPr>
        <w:pStyle w:val="Compact"/>
      </w:pPr>
      <w:r>
        <w:t xml:space="preserve">Encourage further collaboration with international partners to enhance the global impact of their research.</w:t>
      </w:r>
    </w:p>
    <w:p>
      <w:pPr>
        <w:numPr>
          <w:ilvl w:val="0"/>
          <w:numId w:val="1001"/>
        </w:numPr>
        <w:pStyle w:val="Compact"/>
      </w:pPr>
      <w:r>
        <w:t xml:space="preserve">Provide additional resources for teaching and mentorship to nurture the next generation of oceanographers.</w:t>
      </w:r>
    </w:p>
    <w:p>
      <w:pPr>
        <w:numPr>
          <w:ilvl w:val="0"/>
          <w:numId w:val="1001"/>
        </w:numPr>
        <w:pStyle w:val="Compact"/>
      </w:pPr>
      <w:r>
        <w:t xml:space="preserve">Recognize and reward their contributions to the scientific community and society through appropriate academic and professional accolades.</w:t>
      </w:r>
    </w:p>
    <w:bookmarkEnd w:id="28"/>
    <w:bookmarkStart w:id="29" w:name="conclusion"/>
    <w:p>
      <w:pPr>
        <w:pStyle w:val="Heading2"/>
      </w:pPr>
      <w:r>
        <w:t xml:space="preserve">9. Conclusion</w:t>
      </w:r>
    </w:p>
    <w:p>
      <w:pPr>
        <w:pStyle w:val="FirstParagraph"/>
      </w:pPr>
      <w:r>
        <w:t xml:space="preserve">In conclusion, the Oceanographer under review has made significant contributions to the field of marine science, both in Netherlands Amsterdam and on the international stage. Their research is characterized by scientific excellence, innovation, and practical relevance. Their commitment to collaboration, education, and ethical practices has further enhanced their impact. This Peer Review Report strongly endorses their continued work and leadership in advancing our understanding of the ocean and its role in sustaining life on Earth.</w:t>
      </w:r>
    </w:p>
    <w:bookmarkEnd w:id="29"/>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Research Fellow in Marine Sciences</w:t>
      </w:r>
    </w:p>
    <w:p>
      <w:pPr>
        <w:pStyle w:val="BodyText"/>
      </w:pPr>
      <w:r>
        <w:rPr>
          <w:bCs/>
          <w:b/>
        </w:rPr>
        <w:t xml:space="preserve">Institution:</w:t>
      </w:r>
      <w:r>
        <w:t xml:space="preserve"> </w:t>
      </w:r>
      <w:r>
        <w:t xml:space="preserve">University of Amsterdam, Netherlands</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Netherlands Amsterdam</dc:title>
  <dc:creator/>
  <dc:language>en</dc:language>
  <cp:keywords/>
  <dcterms:created xsi:type="dcterms:W3CDTF">2026-10-10T08:39:27Z</dcterms:created>
  <dcterms:modified xsi:type="dcterms:W3CDTF">2026-10-10T08:39:27Z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