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Singapore Singapore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outputs, and overall impact of an Oceanographer working within the context of Singapore Singapore. The review aims to assess the individual's adherence to scientific standards, innovation in marine research, and alignment with national priorities related to oceanography and marine sustainability.</w:t>
      </w:r>
    </w:p>
    <w:p>
      <w:pPr>
        <w:pStyle w:val="BodyText"/>
      </w:pPr>
      <w:r>
        <w:t xml:space="preserve">Singapore Singapore, as a global maritime hub, places significant emphasis on oceanographic research to support its strategic interests in maritime security, environmental conservation, and sustainable development. This report provides a comprehensive evaluation of the Oceanographer's work in these areas.</w:t>
      </w:r>
    </w:p>
    <w:bookmarkEnd w:id="21"/>
    <w:bookmarkStart w:id="22" w:name="scope-of-review"/>
    <w:p>
      <w:pPr>
        <w:pStyle w:val="Heading2"/>
      </w:pPr>
      <w:r>
        <w:t xml:space="preserve">2. Scope of Review</w:t>
      </w:r>
    </w:p>
    <w:p>
      <w:pPr>
        <w:pStyle w:val="FirstParagraph"/>
      </w:pPr>
      <w:r>
        <w:t xml:space="preserve">The scope of this Peer Review Report includes:</w:t>
      </w:r>
    </w:p>
    <w:p>
      <w:pPr>
        <w:numPr>
          <w:ilvl w:val="0"/>
          <w:numId w:val="1001"/>
        </w:numPr>
        <w:pStyle w:val="Compact"/>
      </w:pPr>
      <w:r>
        <w:t xml:space="preserve">Assessment of research quality and methodology.</w:t>
      </w:r>
    </w:p>
    <w:p>
      <w:pPr>
        <w:numPr>
          <w:ilvl w:val="0"/>
          <w:numId w:val="1001"/>
        </w:numPr>
        <w:pStyle w:val="Compact"/>
      </w:pPr>
      <w:r>
        <w:t xml:space="preserve">Evaluation of contributions to marine science and policy in Singapore Singapore.</w:t>
      </w:r>
    </w:p>
    <w:p>
      <w:pPr>
        <w:numPr>
          <w:ilvl w:val="0"/>
          <w:numId w:val="1001"/>
        </w:numPr>
        <w:pStyle w:val="Compact"/>
      </w:pPr>
      <w:r>
        <w:t xml:space="preserve">Analysis of collaboration with local and international stakeholders.</w:t>
      </w:r>
    </w:p>
    <w:p>
      <w:pPr>
        <w:numPr>
          <w:ilvl w:val="0"/>
          <w:numId w:val="1001"/>
        </w:numPr>
        <w:pStyle w:val="Compact"/>
      </w:pPr>
      <w:r>
        <w:t xml:space="preserve">Review of ethical practices and compliance with regulatory frameworks.</w:t>
      </w:r>
    </w:p>
    <w:bookmarkEnd w:id="22"/>
    <w:bookmarkStart w:id="23" w:name="research-quality-and-methodology"/>
    <w:p>
      <w:pPr>
        <w:pStyle w:val="Heading2"/>
      </w:pPr>
      <w:r>
        <w:t xml:space="preserve">3. Research Quality and Methodology</w:t>
      </w:r>
    </w:p>
    <w:p>
      <w:pPr>
        <w:pStyle w:val="FirstParagraph"/>
      </w:pPr>
      <w:r>
        <w:t xml:space="preserve">The Oceanographer has demonstrated a high level of expertise in conducting rigorous scientific research. Their studies on coastal dynamics, marine biodiversity, and climate change impacts are particularly noteworthy. The methodologies employed are robust, utilizing advanced technologies such as remote sensing, autonomous underwater vehicles (AUVs), and data analytics.</w:t>
      </w:r>
    </w:p>
    <w:p>
      <w:pPr>
        <w:pStyle w:val="BodyText"/>
      </w:pPr>
      <w:r>
        <w:t xml:space="preserve">In the context of Singapore Singapore, the Oceanographer's focus on understanding the unique challenges of urbanized coastal environments is commendable. Their work has provided valuable insights into mitigating the effects of sea-level rise and preserving marine ecosystems in densely populated areas.</w:t>
      </w:r>
    </w:p>
    <w:bookmarkEnd w:id="23"/>
    <w:bookmarkStart w:id="24" w:name="Xa19c0392b1684489e712fecfdea449c070eef11"/>
    <w:p>
      <w:pPr>
        <w:pStyle w:val="Heading2"/>
      </w:pPr>
      <w:r>
        <w:t xml:space="preserve">4. Contributions to Marine Science and Policy</w:t>
      </w:r>
    </w:p>
    <w:p>
      <w:pPr>
        <w:pStyle w:val="FirstParagraph"/>
      </w:pPr>
      <w:r>
        <w:t xml:space="preserve">The Oceanographer has made significant contributions to advancing marine science in Singapore Singapore. Their research has informed national policies on coastal management, marine conservation, and disaster preparedness. For instance, their findings on sediment transport and erosion patterns have been instrumental in shaping infrastructure development plans along the coastline.</w:t>
      </w:r>
    </w:p>
    <w:p>
      <w:pPr>
        <w:pStyle w:val="BodyText"/>
      </w:pPr>
      <w:r>
        <w:t xml:space="preserve">Furthermore, the Oceanographer has actively participated in advisory committees and working groups, ensuring that scientific evidence is integrated into decision-making processes. This alignment with national priorities underscores their role as a key contributor to Singapore Singapore's maritime strategy.</w:t>
      </w:r>
    </w:p>
    <w:bookmarkEnd w:id="24"/>
    <w:bookmarkStart w:id="25" w:name="collaboration-and-networking"/>
    <w:p>
      <w:pPr>
        <w:pStyle w:val="Heading2"/>
      </w:pPr>
      <w:r>
        <w:t xml:space="preserve">5. Collaboration and Networking</w:t>
      </w:r>
    </w:p>
    <w:p>
      <w:pPr>
        <w:pStyle w:val="FirstParagraph"/>
      </w:pPr>
      <w:r>
        <w:t xml:space="preserve">Collaboration is a cornerstone of effective oceanographic research, and the Oceanographer has excelled in this area. They have established partnerships with leading institutions in Singapore Singapore, including the National University of Singapore (NUS), Nanyang Technological University (NTU), and the Singapore Centre for Environmental Life Sciences Engineering (SCELSE).</w:t>
      </w:r>
    </w:p>
    <w:p>
      <w:pPr>
        <w:pStyle w:val="BodyText"/>
      </w:pPr>
      <w:r>
        <w:t xml:space="preserve">Internationally, the Oceanographer has collaborated with organizations such as the Intergovernmental Oceanographic Commission (IOC) and the World Meteorological Organization (WMO). These collaborations have facilitated knowledge exchange and enhanced the visibility of Singapore Singapore as a leader in marine research.</w:t>
      </w:r>
    </w:p>
    <w:bookmarkEnd w:id="25"/>
    <w:bookmarkStart w:id="26" w:name="ethical-practices-and-compliance"/>
    <w:p>
      <w:pPr>
        <w:pStyle w:val="Heading2"/>
      </w:pPr>
      <w:r>
        <w:t xml:space="preserve">6. Ethical Practices and Compliance</w:t>
      </w:r>
    </w:p>
    <w:p>
      <w:pPr>
        <w:pStyle w:val="FirstParagraph"/>
      </w:pPr>
      <w:r>
        <w:t xml:space="preserve">The Oceanographer has consistently adhered to ethical standards in their research. They have obtained necessary permits for fieldwork, ensured the humane treatment of marine organisms, and maintained transparency in data collection and reporting. Their commitment to ethical practices aligns with the regulatory frameworks established by the National Environment Agency (NEA) and other relevant authorities in Singapore Singapore.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Expand research efforts to address emerging challenges such as microplastic pollution and ocean acidification.</w:t>
      </w:r>
    </w:p>
    <w:p>
      <w:pPr>
        <w:numPr>
          <w:ilvl w:val="0"/>
          <w:numId w:val="1002"/>
        </w:numPr>
        <w:pStyle w:val="Compact"/>
      </w:pPr>
      <w:r>
        <w:t xml:space="preserve">Strengthen ties with industry stakeholders to translate scientific findings into practical solutions.</w:t>
      </w:r>
    </w:p>
    <w:p>
      <w:pPr>
        <w:numPr>
          <w:ilvl w:val="0"/>
          <w:numId w:val="1002"/>
        </w:numPr>
        <w:pStyle w:val="Compact"/>
      </w:pPr>
      <w:r>
        <w:t xml:space="preserve">Enhance public engagement initiatives to raise awareness about the importance of ocean conservation in Singapore Singapore.</w:t>
      </w:r>
    </w:p>
    <w:bookmarkEnd w:id="27"/>
    <w:bookmarkStart w:id="28" w:name="conclusion"/>
    <w:p>
      <w:pPr>
        <w:pStyle w:val="Heading2"/>
      </w:pPr>
      <w:r>
        <w:t xml:space="preserve">8. Conclusion</w:t>
      </w:r>
    </w:p>
    <w:p>
      <w:pPr>
        <w:pStyle w:val="FirstParagraph"/>
      </w:pPr>
      <w:r>
        <w:t xml:space="preserve">In conclusion, the Oceanographer has demonstrated exceptional competence and dedication in advancing marine science within Singapore Singapore. Their contributions have not only enriched the scientific community but also supported national efforts to achieve sustainable development goals. This Peer Review Report affirms their status as a leading figure in the field of oceanography and highlights their potential to continue making meaningful impacts in the future.</w:t>
      </w:r>
    </w:p>
    <w:bookmarkEnd w:id="28"/>
    <w:p>
      <w:pPr>
        <w:pStyle w:val="BodyText"/>
      </w:pPr>
      <w:r>
        <w:rPr>
          <w:bCs/>
          <w:b/>
        </w:rPr>
        <w:t xml:space="preserve">Prepared by:</w:t>
      </w:r>
    </w:p>
    <w:p>
      <w:pPr>
        <w:pStyle w:val="BodyText"/>
      </w:pPr>
      <w:r>
        <w:t xml:space="preserve">Dr. Jane Doe</w:t>
      </w:r>
    </w:p>
    <w:p>
      <w:pPr>
        <w:pStyle w:val="BodyText"/>
      </w:pPr>
      <w:r>
        <w:t xml:space="preserve">Senior Research Fellow</w:t>
      </w:r>
    </w:p>
    <w:p>
      <w:pPr>
        <w:pStyle w:val="BodyText"/>
      </w:pPr>
      <w:r>
        <w:t xml:space="preserve">Marine Science Institute,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Singapore Singapore</dc:title>
  <dc:creator/>
  <dc:language>en</dc:language>
  <cp:keywords/>
  <dcterms:created xsi:type="dcterms:W3CDTF">2026-10-10T09:23:07Z</dcterms:created>
  <dcterms:modified xsi:type="dcterms:W3CDTF">2026-10-10T09:23:07Z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