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quality, and overall impact of an Oceanographer based in Turkey Istanbul. The purpose of this document is to provide a comprehensive assessment of the Oceanographer's work, focusing on their scientific achievements, methodological rigor, and relevance to the local and global marine science community. Istanbul, as a strategic city bridging Europe and Asia, offers unique opportunities for oceanographic research, particularly in the context of the Marmara Sea, the Black Sea, and the Mediterranean. This report aims to highlight the Oceanographer's role in advancing marine science within this dynamic geographical and cultural setting.</w:t>
      </w:r>
    </w:p>
    <w:bookmarkEnd w:id="21"/>
    <w:bookmarkStart w:id="22" w:name="background-and-context"/>
    <w:p>
      <w:pPr>
        <w:pStyle w:val="Heading2"/>
      </w:pPr>
      <w:r>
        <w:t xml:space="preserve">2. Background and Context</w:t>
      </w:r>
    </w:p>
    <w:p>
      <w:pPr>
        <w:pStyle w:val="FirstParagraph"/>
      </w:pPr>
      <w:r>
        <w:t xml:space="preserve">The Oceanographer under review has been actively engaged in marine research in Turkey Istanbul for several years. Their work spans various domains, including marine biodiversity, ocean circulation patterns, coastal erosion, and the impact of climate change on marine ecosystems. Istanbul's position as a major port city and its proximity to critical waterways make it an ideal location for studying the interplay between human activities and marine environments. The Oceanographer's research has been instrumental in addressing key challenges faced by the region, such as pollution, overfishing, and habitat degradation.</w:t>
      </w:r>
    </w:p>
    <w:bookmarkEnd w:id="22"/>
    <w:bookmarkStart w:id="25" w:name="evaluation-of-research-quality"/>
    <w:p>
      <w:pPr>
        <w:pStyle w:val="Heading2"/>
      </w:pPr>
      <w:r>
        <w:t xml:space="preserve">3. Evaluation of Research Quality</w:t>
      </w:r>
    </w:p>
    <w:bookmarkStart w:id="23" w:name="scientific-rigor"/>
    <w:p>
      <w:pPr>
        <w:pStyle w:val="Heading3"/>
      </w:pPr>
      <w:r>
        <w:t xml:space="preserve">3.1 Scientific Rigor</w:t>
      </w:r>
    </w:p>
    <w:p>
      <w:pPr>
        <w:pStyle w:val="FirstParagraph"/>
      </w:pPr>
      <w:r>
        <w:t xml:space="preserve">The Oceanographer's research demonstrates a high level of scientific rigor. Their methodologies are well-documented, reproducible, and aligned with international standards. For instance, their studies on the Marmara Sea's water quality have utilized advanced sampling techniques and statistical analyses to provide reliable data. The use of cutting-edge technologies, such as remote sensing and autonomous underwater vehicles, further enhances the credibility of their findings.</w:t>
      </w:r>
    </w:p>
    <w:bookmarkEnd w:id="23"/>
    <w:bookmarkStart w:id="24" w:name="originality-and-innovation"/>
    <w:p>
      <w:pPr>
        <w:pStyle w:val="Heading3"/>
      </w:pPr>
      <w:r>
        <w:t xml:space="preserve">3.2 Originality and Innovation</w:t>
      </w:r>
    </w:p>
    <w:p>
      <w:pPr>
        <w:pStyle w:val="FirstParagraph"/>
      </w:pPr>
      <w:r>
        <w:t xml:space="preserve">One of the standout aspects of the Oceanographer's work is its originality. They have introduced novel approaches to studying marine ecosystems in Turkey Istanbul, such as integrating traditional ecological knowledge with modern scientific methods. This interdisciplinary approach has yielded valuable insights into the region's unique marine biodiversity and has contributed to the development of innovative conservation strategies.</w:t>
      </w:r>
    </w:p>
    <w:bookmarkEnd w:id="24"/>
    <w:bookmarkEnd w:id="25"/>
    <w:bookmarkStart w:id="28" w:name="impact-and-relevance"/>
    <w:p>
      <w:pPr>
        <w:pStyle w:val="Heading2"/>
      </w:pPr>
      <w:r>
        <w:t xml:space="preserve">4. Impact and Relevance</w:t>
      </w:r>
    </w:p>
    <w:bookmarkStart w:id="26" w:name="local-impact"/>
    <w:p>
      <w:pPr>
        <w:pStyle w:val="Heading3"/>
      </w:pPr>
      <w:r>
        <w:t xml:space="preserve">4.1 Local Impact</w:t>
      </w:r>
    </w:p>
    <w:p>
      <w:pPr>
        <w:pStyle w:val="FirstParagraph"/>
      </w:pPr>
      <w:r>
        <w:t xml:space="preserve">The Oceanographer's research has had a significant impact on local communities in Turkey Istanbul. Their findings have informed policy decisions related to marine resource management, coastal development, and environmental protection. For example, their work on the effects of urban runoff on the Bosphorus Strait has led to the implementation of stricter regulations on industrial discharge, benefiting both the environment and public health.</w:t>
      </w:r>
    </w:p>
    <w:bookmarkEnd w:id="26"/>
    <w:bookmarkStart w:id="27" w:name="global-relevance"/>
    <w:p>
      <w:pPr>
        <w:pStyle w:val="Heading3"/>
      </w:pPr>
      <w:r>
        <w:t xml:space="preserve">4.2 Global Relevance</w:t>
      </w:r>
    </w:p>
    <w:p>
      <w:pPr>
        <w:pStyle w:val="FirstParagraph"/>
      </w:pPr>
      <w:r>
        <w:t xml:space="preserve">Beyond its local significance, the Oceanographer's research has broader implications for global marine science. Their studies on climate change impacts in the Marmara Sea provide valuable data for understanding similar processes in other semi-enclosed seas worldwide. Additionally, their publications in high-impact journals have contributed to the global discourse on marine conservation and sustainable development.</w:t>
      </w:r>
    </w:p>
    <w:bookmarkEnd w:id="27"/>
    <w:bookmarkEnd w:id="28"/>
    <w:bookmarkStart w:id="29" w:name="collaboration-and-leadership"/>
    <w:p>
      <w:pPr>
        <w:pStyle w:val="Heading2"/>
      </w:pPr>
      <w:r>
        <w:t xml:space="preserve">5. Collaboration and Leadership</w:t>
      </w:r>
    </w:p>
    <w:p>
      <w:pPr>
        <w:pStyle w:val="FirstParagraph"/>
      </w:pPr>
      <w:r>
        <w:t xml:space="preserve">The Oceanographer has demonstrated strong collaborative skills, working with researchers from various institutions in Turkey Istanbul and internationally. Their ability to foster partnerships has facilitated the exchange of knowledge and resources, enhancing the quality and scope of their research. Furthermore, they have taken on leadership roles in several marine science initiatives, mentoring young scientists and promoting the importance of oceanography in addressing global challenges.</w:t>
      </w:r>
    </w:p>
    <w:bookmarkEnd w:id="29"/>
    <w:bookmarkStart w:id="30" w:name="areas-for-improvement"/>
    <w:p>
      <w:pPr>
        <w:pStyle w:val="Heading2"/>
      </w:pPr>
      <w:r>
        <w:t xml:space="preserve">6. Areas for Improvement</w:t>
      </w:r>
    </w:p>
    <w:p>
      <w:pPr>
        <w:pStyle w:val="FirstParagraph"/>
      </w:pPr>
      <w:r>
        <w:t xml:space="preserve">While the Oceanographer's work is commendable, there are areas where further development could enhance their impact. For instance, increasing public engagement and outreach activities could help raise awareness about marine issues among the general population in Turkey Istanbul. Additionally, expanding their research to include more socio-economic aspects of marine resource management could provide a more holistic understanding of the challenges faced by coastal communities.</w:t>
      </w:r>
    </w:p>
    <w:bookmarkEnd w:id="30"/>
    <w:bookmarkStart w:id="31" w:name="conclusion"/>
    <w:p>
      <w:pPr>
        <w:pStyle w:val="Heading2"/>
      </w:pPr>
      <w:r>
        <w:t xml:space="preserve">7. Conclusion</w:t>
      </w:r>
    </w:p>
    <w:p>
      <w:pPr>
        <w:pStyle w:val="FirstParagraph"/>
      </w:pPr>
      <w:r>
        <w:t xml:space="preserve">In conclusion, this Peer Review Report highlights the exceptional contributions of the Oceanographer to marine science in Turkey Istanbul. Their rigorous research, innovative approaches, and commitment to addressing local and global challenges make them a valuable asset to the scientific community. By continuing to build on their strengths and addressing areas for improvement, the Oceanographer can further enhance their impact and inspire future generations of marine scientists.</w:t>
      </w:r>
    </w:p>
    <w:bookmarkEnd w:id="31"/>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Marine Scientist</w:t>
      </w:r>
    </w:p>
    <w:p>
      <w:pPr>
        <w:pStyle w:val="BodyText"/>
      </w:pPr>
      <w:r>
        <w:rPr>
          <w:bCs/>
          <w:b/>
        </w:rPr>
        <w:t xml:space="preserve">Institution:</w:t>
      </w:r>
      <w:r>
        <w:t xml:space="preserve"> </w:t>
      </w:r>
      <w:r>
        <w:t xml:space="preserve">[Institution's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Turkey Istanbul</dc:title>
  <dc:creator/>
  <dc:language>en</dc:language>
  <cp:keywords/>
  <dcterms:created xsi:type="dcterms:W3CDTF">2026-10-10T07:35:42Z</dcterms:created>
  <dcterms:modified xsi:type="dcterms:W3CDTF">2026-10-10T07:35:42Z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