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an Oceanographer working in the United Arab Emirates Dubai. The review aims to assess the individual's expertise, adherence to scientific standards, and alignment with the strategic goals of marine research and environmental sustainability in the region. Dubai, as a global hub for innovation and environmental stewardship, places significant emphasis on advancing oceanographic studies to address challenges such as climate change, marine biodiversity conservation, and sustainable coastal development.</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Research quality and innovation</w:t>
      </w:r>
    </w:p>
    <w:p>
      <w:pPr>
        <w:numPr>
          <w:ilvl w:val="0"/>
          <w:numId w:val="1001"/>
        </w:numPr>
        <w:pStyle w:val="Compact"/>
      </w:pPr>
      <w:r>
        <w:t xml:space="preserve">Contribution to marine science in the United Arab Emirates Dubai</w:t>
      </w:r>
    </w:p>
    <w:p>
      <w:pPr>
        <w:numPr>
          <w:ilvl w:val="0"/>
          <w:numId w:val="1001"/>
        </w:numPr>
        <w:pStyle w:val="Compact"/>
      </w:pPr>
      <w:r>
        <w:t xml:space="preserve">Collaboration and interdisciplinary engagement</w:t>
      </w:r>
    </w:p>
    <w:p>
      <w:pPr>
        <w:numPr>
          <w:ilvl w:val="0"/>
          <w:numId w:val="1001"/>
        </w:numPr>
        <w:pStyle w:val="Compact"/>
      </w:pPr>
      <w:r>
        <w:t xml:space="preserve">Adherence to ethical and professional standards</w:t>
      </w:r>
    </w:p>
    <w:p>
      <w:pPr>
        <w:numPr>
          <w:ilvl w:val="0"/>
          <w:numId w:val="1001"/>
        </w:numPr>
        <w:pStyle w:val="Compact"/>
      </w:pPr>
      <w:r>
        <w:t xml:space="preserve">Impact on policy and community awareness</w:t>
      </w:r>
    </w:p>
    <w:bookmarkEnd w:id="22"/>
    <w:bookmarkStart w:id="23" w:name="research-quality-and-innovation"/>
    <w:p>
      <w:pPr>
        <w:pStyle w:val="Heading2"/>
      </w:pPr>
      <w:r>
        <w:t xml:space="preserve">3. Research Quality and Innovation</w:t>
      </w:r>
    </w:p>
    <w:p>
      <w:pPr>
        <w:pStyle w:val="FirstParagraph"/>
      </w:pPr>
      <w:r>
        <w:t xml:space="preserve">The Oceanographer under review has demonstrated exceptional competence in conducting high-quality research relevant to the unique marine ecosystems of the United Arab Emirates Dubai. Their work on coral reef resilience, coastal erosion, and water quality monitoring has been both rigorous and innovative. The use of advanced technologies, such as remote sensing, autonomous underwater vehicles (AUVs), and machine learning algorithms, has significantly enhanced the accuracy and scope of their findings.</w:t>
      </w:r>
    </w:p>
    <w:p>
      <w:pPr>
        <w:pStyle w:val="BodyText"/>
      </w:pPr>
      <w:r>
        <w:t xml:space="preserve">Notably, their recent study on the impact of rising sea temperatures on coral bleaching in the Arabian Gulf has been published in a leading peer-reviewed journal. This research not only contributes to the global understanding of climate change effects but also provides actionable insights for local conservation efforts in Dubai.</w:t>
      </w:r>
    </w:p>
    <w:bookmarkEnd w:id="23"/>
    <w:bookmarkStart w:id="24" w:name="Xd6e3e47949907352213837bf1ddb80ce1543e58"/>
    <w:p>
      <w:pPr>
        <w:pStyle w:val="Heading2"/>
      </w:pPr>
      <w:r>
        <w:t xml:space="preserve">4. Contribution to Marine Science in the United Arab Emirates Dubai</w:t>
      </w:r>
    </w:p>
    <w:p>
      <w:pPr>
        <w:pStyle w:val="FirstParagraph"/>
      </w:pPr>
      <w:r>
        <w:t xml:space="preserve">The Oceanographer has played a pivotal role in advancing marine science within the United Arab Emirates Dubai. Their work aligns closely with the national agenda for environmental sustainability, particularly the UAE Net Zero by 2050 Strategic Initiative. By focusing on critical issues such as marine biodiversity loss and coastal zone management, they have helped shape evidence-based policies and strategies.</w:t>
      </w:r>
    </w:p>
    <w:p>
      <w:pPr>
        <w:pStyle w:val="BodyText"/>
      </w:pPr>
      <w:r>
        <w:t xml:space="preserve">Furthermore, their involvement in regional projects, such as the restoration of mangrove forests along Dubai's coastline, highlights their commitment to practical solutions that benefit both the environment and local communities. These efforts have strengthened Dubai's reputation as a leader in sustainable marine practices.</w:t>
      </w:r>
    </w:p>
    <w:bookmarkEnd w:id="24"/>
    <w:bookmarkStart w:id="25" w:name="Xa62066b8dbb01306207050999bce278da1310e1"/>
    <w:p>
      <w:pPr>
        <w:pStyle w:val="Heading2"/>
      </w:pPr>
      <w:r>
        <w:t xml:space="preserve">5. Collaboration and Interdisciplinary Engagement</w:t>
      </w:r>
    </w:p>
    <w:p>
      <w:pPr>
        <w:pStyle w:val="FirstParagraph"/>
      </w:pPr>
      <w:r>
        <w:t xml:space="preserve">One of the standout qualities of this Oceanographer is their ability to foster collaboration across disciplines and institutions. They have actively partnered with universities, government agencies, and international organizations to tackle complex marine challenges. For instance, their collaboration with the Dubai Municipality on a comprehensive coastal monitoring program has resulted in improved data collection and decision-making processes.</w:t>
      </w:r>
    </w:p>
    <w:p>
      <w:pPr>
        <w:pStyle w:val="BodyText"/>
      </w:pPr>
      <w:r>
        <w:t xml:space="preserve">Additionally, their engagement with stakeholders from diverse fields, including engineering, ecology, and urban planning, has facilitated the integration of oceanographic insights into broader development projects. This interdisciplinary approach is essential for addressing the multifaceted issues facing Dubai's marine environment.</w:t>
      </w:r>
    </w:p>
    <w:bookmarkEnd w:id="25"/>
    <w:bookmarkStart w:id="26" w:name="Xc5b5f089faff39e315833eebdaf005c1aa1477d"/>
    <w:p>
      <w:pPr>
        <w:pStyle w:val="Heading2"/>
      </w:pPr>
      <w:r>
        <w:t xml:space="preserve">6. Adherence to Ethical and Professional Standards</w:t>
      </w:r>
    </w:p>
    <w:p>
      <w:pPr>
        <w:pStyle w:val="FirstParagraph"/>
      </w:pPr>
      <w:r>
        <w:t xml:space="preserve">The Oceanographer has consistently upheld the highest ethical and professional standards in their work. Their research methodologies are transparent, reproducible, and compliant with international guidelines. They have also demonstrated a strong commitment to open science by sharing datasets and findings with the broader scientific community.</w:t>
      </w:r>
    </w:p>
    <w:p>
      <w:pPr>
        <w:pStyle w:val="BodyText"/>
      </w:pPr>
      <w:r>
        <w:t xml:space="preserve">Moreover, their interactions with colleagues, students, and the public reflect integrity, respect, and inclusivity. These qualities are particularly important in a multicultural environment like the United Arab Emirates Dubai, where diverse perspectives contribute to the richness of scientific inquiry.</w:t>
      </w:r>
    </w:p>
    <w:bookmarkEnd w:id="26"/>
    <w:bookmarkStart w:id="27" w:name="impact-on-policy-and-community-awareness"/>
    <w:p>
      <w:pPr>
        <w:pStyle w:val="Heading2"/>
      </w:pPr>
      <w:r>
        <w:t xml:space="preserve">7. Impact on Policy and Community Awareness</w:t>
      </w:r>
    </w:p>
    <w:p>
      <w:pPr>
        <w:pStyle w:val="FirstParagraph"/>
      </w:pPr>
      <w:r>
        <w:t xml:space="preserve">The Oceanographer's work has had a tangible impact on policy formulation and community engagement in the United Arab Emirates Dubai. Their expertise has been sought by policymakers to inform regulations related to marine protected areas, fishing practices, and coastal development. For example, their recommendations on reducing plastic pollution in Dubai's waters have been incorporated into municipal waste management strategies.</w:t>
      </w:r>
    </w:p>
    <w:p>
      <w:pPr>
        <w:pStyle w:val="BodyText"/>
      </w:pPr>
      <w:r>
        <w:t xml:space="preserve">In addition to influencing policy, they have actively participated in public outreach programs to raise awareness about marine conservation. Workshops, seminars, and school visits have helped educate residents and visitors about the importance of protecting Dubai's marine ecosystems. These efforts have fostered a greater sense of environmental responsibility among the community.</w:t>
      </w:r>
    </w:p>
    <w:bookmarkEnd w:id="27"/>
    <w:bookmarkStart w:id="28" w:name="recommendations"/>
    <w:p>
      <w:pPr>
        <w:pStyle w:val="Heading2"/>
      </w:pPr>
      <w:r>
        <w:t xml:space="preserve">8. Recommendations</w:t>
      </w:r>
    </w:p>
    <w:p>
      <w:pPr>
        <w:pStyle w:val="FirstParagraph"/>
      </w:pPr>
      <w:r>
        <w:t xml:space="preserve">Based on the evaluation, the following recommendations are made:</w:t>
      </w:r>
    </w:p>
    <w:p>
      <w:pPr>
        <w:numPr>
          <w:ilvl w:val="0"/>
          <w:numId w:val="1002"/>
        </w:numPr>
        <w:pStyle w:val="Compact"/>
      </w:pPr>
      <w:r>
        <w:t xml:space="preserve">Continue leveraging advanced technologies to enhance research capabilities and address emerging challenges.</w:t>
      </w:r>
    </w:p>
    <w:p>
      <w:pPr>
        <w:numPr>
          <w:ilvl w:val="0"/>
          <w:numId w:val="1002"/>
        </w:numPr>
        <w:pStyle w:val="Compact"/>
      </w:pPr>
      <w:r>
        <w:t xml:space="preserve">Expand collaborations with international partners to share knowledge and best practices.</w:t>
      </w:r>
    </w:p>
    <w:p>
      <w:pPr>
        <w:numPr>
          <w:ilvl w:val="0"/>
          <w:numId w:val="1002"/>
        </w:numPr>
        <w:pStyle w:val="Compact"/>
      </w:pPr>
      <w:r>
        <w:t xml:space="preserve">Increase involvement in capacity-building initiatives to train the next generation of oceanographers in the United Arab Emirates Dubai.</w:t>
      </w:r>
    </w:p>
    <w:p>
      <w:pPr>
        <w:numPr>
          <w:ilvl w:val="0"/>
          <w:numId w:val="1002"/>
        </w:numPr>
        <w:pStyle w:val="Compact"/>
      </w:pPr>
      <w:r>
        <w:t xml:space="preserve">Further integrate oceanographic insights into urban planning and infrastructure development projects.</w:t>
      </w:r>
    </w:p>
    <w:bookmarkEnd w:id="28"/>
    <w:bookmarkStart w:id="29" w:name="conclusion"/>
    <w:p>
      <w:pPr>
        <w:pStyle w:val="Heading2"/>
      </w:pPr>
      <w:r>
        <w:t xml:space="preserve">9. Conclusion</w:t>
      </w:r>
    </w:p>
    <w:p>
      <w:pPr>
        <w:pStyle w:val="FirstParagraph"/>
      </w:pPr>
      <w:r>
        <w:t xml:space="preserve">In conclusion, the Oceanographer under review has made significant contributions to marine science and environmental sustainability in the United Arab Emirates Dubai. Their research excellence, collaborative spirit, and commitment to ethical practices make them a valuable asset to the scientific community. By continuing to build on their achievements, they can further advance Dubai's position as a global leader in oceanographic research and conservation.</w:t>
      </w:r>
    </w:p>
    <w:bookmarkEnd w:id="29"/>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Marine Scientist</w:t>
      </w:r>
    </w:p>
    <w:p>
      <w:pPr>
        <w:pStyle w:val="BodyText"/>
      </w:pPr>
      <w:r>
        <w:rPr>
          <w:bCs/>
          <w:b/>
        </w:rPr>
        <w:t xml:space="preserve">Affiliation:</w:t>
      </w:r>
      <w:r>
        <w:t xml:space="preserve"> </w:t>
      </w:r>
      <w:r>
        <w:t xml:space="preserve">[Institution/Organization]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United Arab Emirates Dubai</dc:title>
  <dc:creator/>
  <dc:language>en</dc:language>
  <cp:keywords/>
  <dcterms:created xsi:type="dcterms:W3CDTF">2026-10-10T06:31:35Z</dcterms:created>
  <dcterms:modified xsi:type="dcterms:W3CDTF">2026-10-10T06:31:35Z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