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an Ophthalmologist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practices, and ethical standards of an Ophthalmologist practicing in France Marseille. The purpose of this review is to ensure that the highest standards of patient care are maintained within the ophthalmology department, adhering to national and international guidelines. This document serves as a formal assessment tool to identify areas of excellence and opportunities for improvement in the practice of ophthalmology in this region.</w:t>
      </w:r>
    </w:p>
    <w:bookmarkEnd w:id="21"/>
    <w:bookmarkStart w:id="22" w:name="background-information"/>
    <w:p>
      <w:pPr>
        <w:pStyle w:val="Heading2"/>
      </w:pPr>
      <w:r>
        <w:t xml:space="preserve">2. Background Information</w:t>
      </w:r>
    </w:p>
    <w:p>
      <w:pPr>
        <w:pStyle w:val="FirstParagraph"/>
      </w:pPr>
      <w:r>
        <w:t xml:space="preserve">The Ophthalmologist under review has been practicing in France Marseille for over a decade, specializing in various aspects of eye care, including cataract surgery, glaucoma management, and retinal diseases. The review process involved a comprehensive analysis of medical records, patient feedback, surgical outcomes, and peer observations. The evaluation was conducted by a panel of experienced ophthalmologists and healthcare professionals familiar with the standards of practice in France Marseille.</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Ophthalmologist demonstrates a high level of diagnostic accuracy, utilizing advanced diagnostic tools and techniques available in France Marseille. The review of medical records indicates that the majority of diagnoses were accurate and timely, leading to appropriate treatment plans. The use of cutting-edge technology, such as optical coherence tomography (OCT) and fundus photography, has significantly enhanced the diagnostic capabilities of the practice.</w:t>
      </w:r>
    </w:p>
    <w:bookmarkEnd w:id="23"/>
    <w:bookmarkStart w:id="24" w:name="surgical-skills"/>
    <w:p>
      <w:pPr>
        <w:pStyle w:val="Heading3"/>
      </w:pPr>
      <w:r>
        <w:t xml:space="preserve">3.2 Surgical Skills</w:t>
      </w:r>
    </w:p>
    <w:p>
      <w:pPr>
        <w:pStyle w:val="FirstParagraph"/>
      </w:pPr>
      <w:r>
        <w:t xml:space="preserve">Surgical outcomes have been consistently positive, with a low complication rate. The Ophthalmologist's proficiency in performing cataract surgeries, laser treatments, and other ophthalmic procedures is commendable. Patient testimonials and follow-up data support the effectiveness of the surgical interventions. The adherence to sterile techniques and post-operative care protocols further underscores the Ophthalmologist's commitment to patient safety.</w:t>
      </w:r>
    </w:p>
    <w:bookmarkEnd w:id="24"/>
    <w:bookmarkEnd w:id="25"/>
    <w:bookmarkStart w:id="26" w:name="patient-care-and-communication"/>
    <w:p>
      <w:pPr>
        <w:pStyle w:val="Heading2"/>
      </w:pPr>
      <w:r>
        <w:t xml:space="preserve">4. Patient Care and Communication</w:t>
      </w:r>
    </w:p>
    <w:p>
      <w:pPr>
        <w:pStyle w:val="FirstParagraph"/>
      </w:pPr>
      <w:r>
        <w:t xml:space="preserve">Patient care is a critical aspect of the Ophthalmologist's practice in France Marseille. The review highlights the Ophthalmologist's ability to communicate effectively with patients, explaining complex medical conditions in understandable terms. Patient satisfaction surveys indicate a high level of trust and confidence in the Ophthalmologist's abilities. The empathetic approach to patient care, combined with clear communication, has resulted in positive patient experiences and improved health outcomes.</w:t>
      </w:r>
    </w:p>
    <w:bookmarkEnd w:id="26"/>
    <w:bookmarkStart w:id="27" w:name="ethical-standards-and-professionalism"/>
    <w:p>
      <w:pPr>
        <w:pStyle w:val="Heading2"/>
      </w:pPr>
      <w:r>
        <w:t xml:space="preserve">5. Ethical Standards and Professionalism</w:t>
      </w:r>
    </w:p>
    <w:p>
      <w:pPr>
        <w:pStyle w:val="FirstParagraph"/>
      </w:pPr>
      <w:r>
        <w:t xml:space="preserve">The Ophthalmologist adheres to the highest ethical standards, maintaining patient confidentiality and respecting patient autonomy. The review found no instances of unethical behavior or conflicts of interest. The Ophthalmologist actively participates in continuing medical education and professional development activities, staying updated with the latest advancements in ophthalmology. This commitment to lifelong learning is essential for maintaining excellence in patient care in France Marseille.</w:t>
      </w:r>
    </w:p>
    <w:bookmarkEnd w:id="27"/>
    <w:bookmarkStart w:id="28" w:name="areas-for-improvement"/>
    <w:p>
      <w:pPr>
        <w:pStyle w:val="Heading2"/>
      </w:pPr>
      <w:r>
        <w:t xml:space="preserve">6. Areas for Improvement</w:t>
      </w:r>
    </w:p>
    <w:p>
      <w:pPr>
        <w:pStyle w:val="FirstParagraph"/>
      </w:pPr>
      <w:r>
        <w:t xml:space="preserve">While the Ophthalmologist's performance is largely exemplary, there are areas where improvements can be made. One suggestion is to enhance the documentation of patient interactions and treatment plans to ensure consistency and completeness. Additionally, incorporating more patient education materials in multiple languages could benefit the diverse population in France Marseille. These improvements would further elevate the quality of care provided.</w:t>
      </w:r>
    </w:p>
    <w:bookmarkEnd w:id="28"/>
    <w:bookmarkStart w:id="29" w:name="conclusion"/>
    <w:p>
      <w:pPr>
        <w:pStyle w:val="Heading2"/>
      </w:pPr>
      <w:r>
        <w:t xml:space="preserve">7. Conclusion</w:t>
      </w:r>
    </w:p>
    <w:p>
      <w:pPr>
        <w:pStyle w:val="FirstParagraph"/>
      </w:pPr>
      <w:r>
        <w:t xml:space="preserve">In conclusion, this Peer Review Report affirms the high level of competence and professionalism exhibited by the Ophthalmologist in France Marseille. The Ophthalmologist's dedication to patient care, surgical excellence, and ethical practice makes a significant contribution to the field of ophthalmology in the region. Continued focus on the identified areas for improvement will ensure sustained excellence in patient care and professional practice.</w:t>
      </w:r>
    </w:p>
    <w:bookmarkEnd w:id="29"/>
    <w:p>
      <w:pPr>
        <w:pStyle w:val="BodyText"/>
      </w:pPr>
      <w:r>
        <w:rPr>
          <w:bCs/>
          <w:b/>
        </w:rPr>
        <w:t xml:space="preserve">Reviewed by:</w:t>
      </w:r>
    </w:p>
    <w:p>
      <w:pPr>
        <w:pStyle w:val="BodyText"/>
      </w:pPr>
      <w:r>
        <w:t xml:space="preserve">Dr. Jean Dupont, MD, PhD</w:t>
      </w:r>
    </w:p>
    <w:p>
      <w:pPr>
        <w:pStyle w:val="BodyText"/>
      </w:pPr>
      <w:r>
        <w:t xml:space="preserve">Senior Ophthalmologist</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France Marseille</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