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Ophthalmologist</w:t>
      </w:r>
      <w:r>
        <w:t xml:space="preserve"> </w:t>
      </w:r>
      <w:r>
        <w:t xml:space="preserve">-</w:t>
      </w:r>
      <w:r>
        <w:t xml:space="preserve"> </w:t>
      </w:r>
      <w:r>
        <w:t xml:space="preserve">Italy</w:t>
      </w:r>
      <w:r>
        <w:t xml:space="preserve"> </w:t>
      </w:r>
      <w:r>
        <w:t xml:space="preserve">Rome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Ophthalmologist Professional Evaluation</w:t>
      </w:r>
    </w:p>
    <w:p>
      <w:pPr>
        <w:pStyle w:val="BodyText"/>
      </w:pPr>
      <w:r>
        <w:rPr>
          <w:bCs/>
          <w:b/>
        </w:rPr>
        <w:t xml:space="preserve">Location:</w:t>
      </w:r>
      <w:r>
        <w:t xml:space="preserve"> </w:t>
      </w:r>
      <w:r>
        <w:t xml:space="preserve">Italy Rome</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competence, clinical skills, and ethical standards of an Ophthalmologist practicing in Italy Rome. The purpose of this review is to ensure that the highest standards of patient care are maintained, in accordance with the regulations set forth by the Italian Ministry of Health and the local medical board in Rome. This document serves as a formal assessment of the Ophthalmologist's performance, focusing on their ability to diagnose, treat, and manage various eye conditions effectively.</w:t>
      </w:r>
    </w:p>
    <w:bookmarkEnd w:id="21"/>
    <w:bookmarkStart w:id="22" w:name="background-information"/>
    <w:p>
      <w:pPr>
        <w:pStyle w:val="Heading2"/>
      </w:pPr>
      <w:r>
        <w:t xml:space="preserve">2. Background Information</w:t>
      </w:r>
    </w:p>
    <w:p>
      <w:pPr>
        <w:pStyle w:val="FirstParagraph"/>
      </w:pPr>
      <w:r>
        <w:t xml:space="preserve">The Ophthalmologist under review has been practicing in Italy Rome for over a decade, specializing in both medical and surgical ophthalmology. Their practice is located in a prominent medical center in the city, where they have established a reputation for excellence in treating complex eye conditions. The review process involved a comprehensive evaluation of their clinical records, patient feedback, and peer assessments from other healthcare professionals in the region.</w:t>
      </w:r>
    </w:p>
    <w:bookmarkEnd w:id="22"/>
    <w:bookmarkStart w:id="23" w:name="clinical-competence"/>
    <w:p>
      <w:pPr>
        <w:pStyle w:val="Heading2"/>
      </w:pPr>
      <w:r>
        <w:t xml:space="preserve">3. Clinical Competence</w:t>
      </w:r>
    </w:p>
    <w:p>
      <w:pPr>
        <w:pStyle w:val="FirstParagraph"/>
      </w:pPr>
      <w:r>
        <w:t xml:space="preserve">The Ophthalmologist demonstrates a high level of clinical competence, particularly in the areas of cataract surgery, glaucoma management, and retinal disorders. Their diagnostic accuracy is commendable, with a strong emphasis on utilizing advanced imaging technologies and diagnostic tools available in Italy Rome. The review found that the Ophthalmologist consistently adheres to evidence-based practices and guidelines, ensuring that patients receive the most appropriate and effective treatments.</w:t>
      </w:r>
    </w:p>
    <w:p>
      <w:pPr>
        <w:pStyle w:val="BodyText"/>
      </w:pPr>
      <w:r>
        <w:t xml:space="preserve">Furthermore, the Ophthalmologist's surgical skills have been evaluated as exceptional, with a low complication rate and high patient satisfaction scores. Their ability to perform minimally invasive procedures has significantly contributed to improved patient outcomes and reduced recovery times.</w:t>
      </w:r>
    </w:p>
    <w:bookmarkEnd w:id="23"/>
    <w:bookmarkStart w:id="24" w:name="patient-care-and-communication"/>
    <w:p>
      <w:pPr>
        <w:pStyle w:val="Heading2"/>
      </w:pPr>
      <w:r>
        <w:t xml:space="preserve">4. Patient Care and Communication</w:t>
      </w:r>
    </w:p>
    <w:p>
      <w:pPr>
        <w:pStyle w:val="FirstParagraph"/>
      </w:pPr>
      <w:r>
        <w:t xml:space="preserve">One of the key strengths of the Ophthalmologist is their commitment to patient-centered care. They exhibit excellent communication skills, ensuring that patients fully understand their diagnosis, treatment options, and potential risks. The review highlighted numerous instances where the Ophthalmologist took the time to address patient concerns and provide personalized care plans, reflecting a deep understanding of the unique needs of individuals in Italy Rome.</w:t>
      </w:r>
    </w:p>
    <w:p>
      <w:pPr>
        <w:pStyle w:val="BodyText"/>
      </w:pPr>
      <w:r>
        <w:t xml:space="preserve">Patient feedback indicates a high level of trust and satisfaction with the Ophthalmologist's approach. Many patients praised their empathy, professionalism, and ability to make them feel comfortable during consultations and procedures.</w:t>
      </w:r>
    </w:p>
    <w:bookmarkEnd w:id="24"/>
    <w:bookmarkStart w:id="25" w:name="ethical-standards-and-professionalism"/>
    <w:p>
      <w:pPr>
        <w:pStyle w:val="Heading2"/>
      </w:pPr>
      <w:r>
        <w:t xml:space="preserve">5. Ethical Standards and Professionalism</w:t>
      </w:r>
    </w:p>
    <w:p>
      <w:pPr>
        <w:pStyle w:val="FirstParagraph"/>
      </w:pPr>
      <w:r>
        <w:t xml:space="preserve">The Ophthalmologist maintains the highest ethical standards in their practice, adhering strictly to the code of conduct established by the Italian medical community. The review found no instances of unethical behavior or conflicts of interest. Their commitment to transparency and integrity is evident in their interactions with patients, colleagues, and healthcare institutions in Italy Rome.</w:t>
      </w:r>
    </w:p>
    <w:p>
      <w:pPr>
        <w:pStyle w:val="BodyText"/>
      </w:pPr>
      <w:r>
        <w:t xml:space="preserve">Additionally, the Ophthalmologist actively participates in continuing medical education and professional development activities, staying abreast of the latest advancements in ophthalmology. This dedication to lifelong learning ensures that they provide cutting-edge care to their patients.</w:t>
      </w:r>
    </w:p>
    <w:bookmarkEnd w:id="25"/>
    <w:bookmarkStart w:id="26" w:name="areas-for-improvement"/>
    <w:p>
      <w:pPr>
        <w:pStyle w:val="Heading2"/>
      </w:pPr>
      <w:r>
        <w:t xml:space="preserve">6. Areas for Improvement</w:t>
      </w:r>
    </w:p>
    <w:p>
      <w:pPr>
        <w:pStyle w:val="FirstParagraph"/>
      </w:pPr>
      <w:r>
        <w:t xml:space="preserve">While the Ophthalmologist's performance is largely exemplary, the review identified a few areas for potential improvement. One suggestion is to enhance the documentation of patient interactions and treatment plans, ensuring that all relevant information is accurately recorded and easily accessible. This would further streamline communication with other healthcare providers and improve continuity of care.</w:t>
      </w:r>
    </w:p>
    <w:p>
      <w:pPr>
        <w:pStyle w:val="BodyText"/>
      </w:pPr>
      <w:r>
        <w:t xml:space="preserve">Another area for improvement is the integration of telemedicine services, which could expand access to care for patients in remote areas of Italy Rome. By leveraging technology, the Ophthalmologist could reach a broader patient population and provide timely consultations without the need for in-person visits.</w:t>
      </w:r>
    </w:p>
    <w:bookmarkEnd w:id="26"/>
    <w:bookmarkStart w:id="27" w:name="conclusion"/>
    <w:p>
      <w:pPr>
        <w:pStyle w:val="Heading2"/>
      </w:pPr>
      <w:r>
        <w:t xml:space="preserve">7. Conclusion</w:t>
      </w:r>
    </w:p>
    <w:p>
      <w:pPr>
        <w:pStyle w:val="FirstParagraph"/>
      </w:pPr>
      <w:r>
        <w:t xml:space="preserve">In conclusion, this Peer Review Report affirms the exceptional professional competence and dedication of the Ophthalmologist practicing in Italy Rome. Their clinical expertise, patient-centered approach, and adherence to ethical standards make them a valuable asset to the healthcare community. The recommendations for improvement are intended to further enhance their already outstanding practice, ensuring continued excellence in ophthalmic care.</w:t>
      </w:r>
    </w:p>
    <w:bookmarkEnd w:id="27"/>
    <w:p>
      <w:pPr>
        <w:pStyle w:val="BodyText"/>
      </w:pPr>
      <w:r>
        <w:rPr>
          <w:bCs/>
          <w:b/>
        </w:rPr>
        <w:t xml:space="preserve">Reviewed by:</w:t>
      </w:r>
    </w:p>
    <w:p>
      <w:pPr>
        <w:pStyle w:val="BodyText"/>
      </w:pPr>
      <w:r>
        <w:t xml:space="preserve">Dr. Maria Rossi</w:t>
      </w:r>
    </w:p>
    <w:p>
      <w:pPr>
        <w:pStyle w:val="BodyText"/>
      </w:pPr>
      <w:r>
        <w:t xml:space="preserve">Senior Ophthalmologist</w:t>
      </w:r>
    </w:p>
    <w:p>
      <w:pPr>
        <w:pStyle w:val="BodyText"/>
      </w:pPr>
      <w:r>
        <w:t xml:space="preserve">Italy Rome Medical Board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Ophthalmologist - Italy Rome</dc:title>
  <dc:creator/>
  <dc:language>en</dc:language>
  <cp:keywords/>
  <dcterms:created xsi:type="dcterms:W3CDTF">2026-10-10T01:59:42Z</dcterms:created>
  <dcterms:modified xsi:type="dcterms:W3CDTF">2026-10-10T01:59:42Z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