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Doe, MD, FCOphth</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competence, clinical practices, and ethical standards of an Ophthalmologist practicing in Zimbabwe Harare. The purpose of this review is to ensure that the highest standards of patient care are maintained within the local healthcare system. The review process involved a comprehensive assessment of medical records, patient feedback, and direct observation of clinical procedures.</w:t>
      </w:r>
    </w:p>
    <w:bookmarkEnd w:id="21"/>
    <w:bookmarkStart w:id="22" w:name="background"/>
    <w:p>
      <w:pPr>
        <w:pStyle w:val="Heading2"/>
      </w:pPr>
      <w:r>
        <w:t xml:space="preserve">Background</w:t>
      </w:r>
    </w:p>
    <w:p>
      <w:pPr>
        <w:pStyle w:val="FirstParagraph"/>
      </w:pPr>
      <w:r>
        <w:t xml:space="preserve">The Ophthalmologist under review has been practicing in Zimbabwe Harare for over a decade. During this time, they have established a reputation for providing high-quality eye care services to a diverse patient population. The review focuses on their ability to diagnose and treat various ophthalmic conditions, their adherence to clinical guidelines, and their commitment to continuous professional development.</w:t>
      </w:r>
    </w:p>
    <w:bookmarkEnd w:id="22"/>
    <w:bookmarkStart w:id="23" w:name="clinical-competence"/>
    <w:p>
      <w:pPr>
        <w:pStyle w:val="Heading2"/>
      </w:pPr>
      <w:r>
        <w:t xml:space="preserve">Clinical Competence</w:t>
      </w:r>
    </w:p>
    <w:p>
      <w:pPr>
        <w:pStyle w:val="FirstParagraph"/>
      </w:pPr>
      <w:r>
        <w:t xml:space="preserve">The Ophthalmologist demonstrates a high level of clinical competence in diagnosing and managing a wide range of eye conditions. Their expertise in areas such as cataract surgery, glaucoma management, and retinal diseases is evident from the detailed medical records reviewed. The use of advanced diagnostic tools and techniques, including optical coherence tomography (OCT) and fundus photography, further enhances their ability to provide accurate diagnoses and effective treatment plans.</w:t>
      </w:r>
    </w:p>
    <w:p>
      <w:pPr>
        <w:pStyle w:val="BodyText"/>
      </w:pPr>
      <w:r>
        <w:t xml:space="preserve">In Zimbabwe Harare, where access to specialized healthcare can be limited, the Ophthalmologist's skills are particularly valuable. They have successfully managed complex cases that require a deep understanding of both common and rare ophthalmic conditions. Their ability to adapt treatment plans to the specific needs of each patient, considering factors such as socioeconomic status and availability of resources, is commendable.</w:t>
      </w:r>
    </w:p>
    <w:bookmarkEnd w:id="23"/>
    <w:bookmarkStart w:id="24" w:name="patient-care-and-communication"/>
    <w:p>
      <w:pPr>
        <w:pStyle w:val="Heading2"/>
      </w:pPr>
      <w:r>
        <w:t xml:space="preserve">Patient Care and Communication</w:t>
      </w:r>
    </w:p>
    <w:p>
      <w:pPr>
        <w:pStyle w:val="FirstParagraph"/>
      </w:pPr>
      <w:r>
        <w:t xml:space="preserve">Patient care is a critical aspect of the Ophthalmologist's practice. The review found that they consistently demonstrate empathy, respect, and professionalism in their interactions with patients. They take the time to explain diagnoses and treatment options in clear, understandable language, ensuring that patients are well-informed and involved in decision-making processes.</w:t>
      </w:r>
    </w:p>
    <w:p>
      <w:pPr>
        <w:pStyle w:val="BodyText"/>
      </w:pPr>
      <w:r>
        <w:t xml:space="preserve">In Zimbabwe Harare, where cultural and linguistic diversity is significant, the Ophthalmologist's ability to communicate effectively with patients from different backgrounds is particularly important. They have shown a willingness to use interpreters when necessary and to tailor their communication style to meet the needs of individual patients. This approach has contributed to high levels of patient satisfaction and trust.</w:t>
      </w:r>
    </w:p>
    <w:bookmarkEnd w:id="24"/>
    <w:bookmarkStart w:id="25" w:name="ethical-standards-and-professionalism"/>
    <w:p>
      <w:pPr>
        <w:pStyle w:val="Heading2"/>
      </w:pPr>
      <w:r>
        <w:t xml:space="preserve">Ethical Standards and Professionalism</w:t>
      </w:r>
    </w:p>
    <w:p>
      <w:pPr>
        <w:pStyle w:val="FirstParagraph"/>
      </w:pPr>
      <w:r>
        <w:t xml:space="preserve">The Ophthalmologist adheres to the highest ethical standards in their practice. They maintain patient confidentiality, obtain informed consent for all procedures, and avoid conflicts of interest. Their commitment to ethical practice is reflected in their transparent billing practices and their willingness to discuss any concerns or complaints raised by patients.</w:t>
      </w:r>
    </w:p>
    <w:p>
      <w:pPr>
        <w:pStyle w:val="BodyText"/>
      </w:pPr>
      <w:r>
        <w:t xml:space="preserve">In Zimbabwe Harare, where healthcare resources can be scarce, the Ophthalmologist's ethical approach to resource allocation is particularly noteworthy. They prioritize patient needs and ensure that treatments are provided based on medical necessity rather than financial considerations. This commitment to fairness and integrity has earned them the respect of their colleagues and the community.</w:t>
      </w:r>
    </w:p>
    <w:bookmarkEnd w:id="25"/>
    <w:bookmarkStart w:id="26" w:name="continuous-professional-development"/>
    <w:p>
      <w:pPr>
        <w:pStyle w:val="Heading2"/>
      </w:pPr>
      <w:r>
        <w:t xml:space="preserve">Continuous Professional Development</w:t>
      </w:r>
    </w:p>
    <w:p>
      <w:pPr>
        <w:pStyle w:val="FirstParagraph"/>
      </w:pPr>
      <w:r>
        <w:t xml:space="preserve">The Ophthalmologist is committed to continuous professional development and stays up-to-date with the latest advancements in ophthalmology. They regularly attend conferences, workshops, and training sessions, both locally and internationally. This dedication to learning and improvement is evident in their adoption of new techniques and technologies in their practice.</w:t>
      </w:r>
    </w:p>
    <w:p>
      <w:pPr>
        <w:pStyle w:val="BodyText"/>
      </w:pPr>
      <w:r>
        <w:t xml:space="preserve">In Zimbabwe Harare, where access to continuing education opportunities can be limited, the Ophthalmologist's proactive approach to professional development is particularly impressive. They have also contributed to the training and mentorship of junior doctors and medical students, helping to build the capacity of the local healthcare workforce.</w:t>
      </w:r>
    </w:p>
    <w:bookmarkEnd w:id="26"/>
    <w:bookmarkStart w:id="27" w:name="conclusion"/>
    <w:p>
      <w:pPr>
        <w:pStyle w:val="Heading2"/>
      </w:pPr>
      <w:r>
        <w:t xml:space="preserve">Conclusion</w:t>
      </w:r>
    </w:p>
    <w:p>
      <w:pPr>
        <w:pStyle w:val="FirstParagraph"/>
      </w:pPr>
      <w:r>
        <w:t xml:space="preserve">Based on the comprehensive review of their clinical practices, patient care, ethical standards, and commitment to professional development, the Ophthalmologist under review is deemed to be a highly competent and dedicated professional. Their contributions to the field of ophthalmology in Zimbabwe Harare are significant and have had a positive impact on the health and well-being of the community.</w:t>
      </w:r>
    </w:p>
    <w:p>
      <w:pPr>
        <w:pStyle w:val="BodyText"/>
      </w:pPr>
      <w:r>
        <w:t xml:space="preserve">This Peer Review Report confirms that the Ophthalmologist meets and exceeds the standards expected of a practicing ophthalmologist. It is recommended that they continue their current practices and remain engaged in ongoing professional development to ensure the continued delivery of high-quality eye care services in Zimbabwe Harare.</w:t>
      </w:r>
    </w:p>
    <w:bookmarkEnd w:id="27"/>
    <w:p>
      <w:pPr>
        <w:pStyle w:val="BodyText"/>
      </w:pPr>
      <w:r>
        <w:rPr>
          <w:bCs/>
          <w:b/>
        </w:rPr>
        <w:t xml:space="preserve">Reviewer's Signature:</w:t>
      </w:r>
    </w:p>
    <w:p>
      <w:pPr>
        <w:pStyle w:val="BodyText"/>
      </w:pPr>
      <w:r>
        <w:t xml:space="preserve">Dr. Jane Doe, MD, FCOphth</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Zimbabwe Harare</dc:title>
  <dc:creator/>
  <dc:language>en</dc:language>
  <cp:keywords/>
  <dcterms:created xsi:type="dcterms:W3CDTF">2026-10-10T04:14:47Z</dcterms:created>
  <dcterms:modified xsi:type="dcterms:W3CDTF">2026-10-10T04:14:47Z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