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Optometrist</w:t>
      </w:r>
      <w:r>
        <w:t xml:space="preserve"> </w:t>
      </w:r>
      <w:r>
        <w:t xml:space="preserve">Practice</w:t>
      </w:r>
      <w:r>
        <w:t xml:space="preserve"> </w:t>
      </w:r>
      <w:r>
        <w:t xml:space="preserve">in</w:t>
      </w:r>
      <w:r>
        <w:t xml:space="preserve"> </w:t>
      </w:r>
      <w:r>
        <w:t xml:space="preserve">Israel</w:t>
      </w:r>
      <w:r>
        <w:t xml:space="preserve"> </w:t>
      </w:r>
      <w:r>
        <w:t xml:space="preserve">Jerusalem</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Practice Evaluation of an Optometrist</w:t>
      </w:r>
    </w:p>
    <w:p>
      <w:pPr>
        <w:pStyle w:val="BodyText"/>
      </w:pPr>
      <w:r>
        <w:rPr>
          <w:bCs/>
          <w:b/>
        </w:rPr>
        <w:t xml:space="preserve">Location:</w:t>
      </w:r>
      <w:r>
        <w:t xml:space="preserve"> </w:t>
      </w:r>
      <w:r>
        <w:t xml:space="preserve">Israel Jerusalem</w:t>
      </w:r>
    </w:p>
    <w:p>
      <w:pPr>
        <w:pStyle w:val="BodyText"/>
      </w:pPr>
      <w:r>
        <w:rPr>
          <w:bCs/>
          <w:b/>
        </w:rPr>
        <w:t xml:space="preserve">Date of Report:</w:t>
      </w:r>
      <w:r>
        <w:t xml:space="preserve"> </w:t>
      </w:r>
      <w:r>
        <w:t xml:space="preserve">October 24, 2023</w:t>
      </w:r>
    </w:p>
    <w:p>
      <w:pPr>
        <w:pStyle w:val="BodyText"/>
      </w:pPr>
      <w:r>
        <w:rPr>
          <w:bCs/>
          <w:b/>
        </w:rPr>
        <w:t xml:space="preserve">Reviewing Body:</w:t>
      </w:r>
      <w:r>
        <w:t xml:space="preserve"> </w:t>
      </w:r>
      <w:r>
        <w:t xml:space="preserve">Jerusalem District Medical and Optical Review Committee</w:t>
      </w:r>
    </w:p>
    <w:bookmarkEnd w:id="20"/>
    <w:bookmarkStart w:id="21" w:name="introduction-and-scope"/>
    <w:p>
      <w:pPr>
        <w:pStyle w:val="Heading2"/>
      </w:pPr>
      <w:r>
        <w:t xml:space="preserve">1. Introduction and Scope</w:t>
      </w:r>
    </w:p>
    <w:p>
      <w:pPr>
        <w:pStyle w:val="FirstParagraph"/>
      </w:pPr>
      <w:r>
        <w:t xml:space="preserve">This Peer Review Report has been commissioned to evaluate the clinical competence, ethical standards, and operational efficacy of a practicing Optometrist within the jurisdiction of Israel Jerusalem. The purpose of this review is to ensure that the highest standards of ocular health care are maintained, aligning with the regulations set forth by the Israeli Ministry of Health and the local professional councils. Given the unique demographic and geographic characteristics of Israel Jerusalem, this review places specific emphasis on accessibility, cultural sensitivity, and the integration of advanced diagnostic technologies suitable for a diverse patient population.</w:t>
      </w:r>
    </w:p>
    <w:p>
      <w:pPr>
        <w:pStyle w:val="BodyText"/>
      </w:pPr>
      <w:r>
        <w:t xml:space="preserve">The scope of this Peer Review Report encompasses a comprehensive analysis of patient records, direct observation of clinical procedures, facility inspection, and interviews with staff and patients. The evaluation aims to verify that the Optometrist adheres to evidence-based practices and maintains a safe, sterile, and professional environment.</w:t>
      </w:r>
    </w:p>
    <w:bookmarkEnd w:id="21"/>
    <w:bookmarkStart w:id="22" w:name="regulatory-compliance-and-licensing"/>
    <w:p>
      <w:pPr>
        <w:pStyle w:val="Heading2"/>
      </w:pPr>
      <w:r>
        <w:t xml:space="preserve">2. Regulatory Compliance and Licensing</w:t>
      </w:r>
    </w:p>
    <w:p>
      <w:pPr>
        <w:pStyle w:val="FirstParagraph"/>
      </w:pPr>
      <w:r>
        <w:t xml:space="preserve">The first aspect of this Peer Review Report focuses on regulatory compliance. It has been verified that the Optometrist holds a valid license issued by the Israeli Ministry of Health and is registered with the relevant professional association. In Israel Jerusalem, strict adherence to local health codes is mandatory. The review confirms that the practice maintains up-to-date certifications in optometry, including specialized training in pediatric vision care and geriatric eye health, which are critical in this region.</w:t>
      </w:r>
    </w:p>
    <w:p>
      <w:pPr>
        <w:pStyle w:val="BodyText"/>
      </w:pPr>
      <w:r>
        <w:t xml:space="preserve">Furthermore, the practice complies with all data protection laws, ensuring that patient confidentiality is rigorously maintained. This is particularly important in Israel Jerusalem, where patient privacy is a paramount concern. The Optometrist has demonstrated a clear understanding of legal obligations regarding the storage and handling of medical records.</w:t>
      </w:r>
    </w:p>
    <w:bookmarkEnd w:id="22"/>
    <w:bookmarkStart w:id="23" w:name="X45c1b4156b66fede970d38e87ba1f3035493e48"/>
    <w:p>
      <w:pPr>
        <w:pStyle w:val="Heading2"/>
      </w:pPr>
      <w:r>
        <w:t xml:space="preserve">3. Clinical Competence and Diagnostic Accuracy</w:t>
      </w:r>
    </w:p>
    <w:p>
      <w:pPr>
        <w:pStyle w:val="FirstParagraph"/>
      </w:pPr>
      <w:r>
        <w:t xml:space="preserve">A central component of this Peer Review Report is the assessment of clinical competence. The Optometrist was observed conducting a series of comprehensive eye examinations. The review found that the diagnostic procedures were performed with a high degree of precision and professionalism. The use of modern diagnostic equipment, such as digital retinal imaging and optical coherence tomography (OCT), was noted. These technologies are essential for early detection of ocular diseases, which is a priority in the healthcare system of Israel Jerusalem.</w:t>
      </w:r>
    </w:p>
    <w:p>
      <w:pPr>
        <w:pStyle w:val="BodyText"/>
      </w:pPr>
      <w:r>
        <w:t xml:space="preserve">The Optometrist demonstrated excellent skills in refraction, ensuring accurate prescription of corrective lenses. Additionally, the review highlighted the practitioner's ability to identify and manage common ocular conditions, including glaucoma, cataracts, and diabetic retinopathy. The referral protocols to ophthalmologists for complex cases were found to be appropriate and timely, ensuring seamless continuity of care for patients in Israel Jerusalem.</w:t>
      </w:r>
    </w:p>
    <w:bookmarkEnd w:id="23"/>
    <w:bookmarkStart w:id="24" w:name="patient-care-and-communication"/>
    <w:p>
      <w:pPr>
        <w:pStyle w:val="Heading2"/>
      </w:pPr>
      <w:r>
        <w:t xml:space="preserve">4. Patient Care and Communication</w:t>
      </w:r>
    </w:p>
    <w:p>
      <w:pPr>
        <w:pStyle w:val="FirstParagraph"/>
      </w:pPr>
      <w:r>
        <w:t xml:space="preserve">This Peer Review Report also evaluates the quality of patient care and communication. The Optometrist was commended for their empathetic and patient-centered approach. In a multicultural city like Israel Jerusalem, effective communication is vital. The review noted that the Optometrist and their staff are proficient in multiple languages, including Hebrew, English, and Arabic, which facilitates clear communication with a diverse patient base.</w:t>
      </w:r>
    </w:p>
    <w:p>
      <w:pPr>
        <w:pStyle w:val="BodyText"/>
      </w:pPr>
      <w:r>
        <w:t xml:space="preserve">Patient feedback collected during the review indicated high satisfaction levels. Patients reported feeling comfortable and well-informed about their eye health and treatment options. The Optometrist takes the time to explain diagnostic findings and treatment plans in a manner that is easily understandable, empowering patients to make informed decisions about their ocular health.</w:t>
      </w:r>
    </w:p>
    <w:bookmarkEnd w:id="24"/>
    <w:bookmarkStart w:id="25" w:name="facility-standards-and-hygiene"/>
    <w:p>
      <w:pPr>
        <w:pStyle w:val="Heading2"/>
      </w:pPr>
      <w:r>
        <w:t xml:space="preserve">5. Facility Standards and Hygiene</w:t>
      </w:r>
    </w:p>
    <w:p>
      <w:pPr>
        <w:pStyle w:val="FirstParagraph"/>
      </w:pPr>
      <w:r>
        <w:t xml:space="preserve">The physical environment of the practice was inspected as part of this Peer Review Report. The facility in Israel Jerusalem meets all required hygiene and safety standards. The examination rooms are clean, well-organized, and equipped with the necessary tools for comprehensive eye care. The review confirmed that all instruments are properly sterilized and maintained, reducing the risk of infection.</w:t>
      </w:r>
    </w:p>
    <w:p>
      <w:pPr>
        <w:pStyle w:val="BodyText"/>
      </w:pPr>
      <w:r>
        <w:t xml:space="preserve">Additionally, the practice is accessible to patients with disabilities, complying with local regulations regarding accessibility. The waiting area is comfortable and provides educational materials about eye health, further enhancing the patient experience.</w:t>
      </w:r>
    </w:p>
    <w:bookmarkEnd w:id="25"/>
    <w:bookmarkStart w:id="26" w:name="recommendations-and-conclusion"/>
    <w:p>
      <w:pPr>
        <w:pStyle w:val="Heading2"/>
      </w:pPr>
      <w:r>
        <w:t xml:space="preserve">6. Recommendations and Conclusion</w:t>
      </w:r>
    </w:p>
    <w:p>
      <w:pPr>
        <w:pStyle w:val="FirstParagraph"/>
      </w:pPr>
      <w:r>
        <w:t xml:space="preserve">Based on the findings of this Peer Review Report, the Optometrist in Israel Jerusalem is deemed to be practicing at a high standard of clinical excellence. The review recommends continued professional development, particularly in emerging technologies in optometry, to stay at the forefront of the field. It is also suggested that the practice consider expanding its telemedicine services to reach patients in remote areas of Israel Jerusalem.</w:t>
      </w:r>
    </w:p>
    <w:p>
      <w:pPr>
        <w:pStyle w:val="BodyText"/>
      </w:pPr>
      <w:r>
        <w:t xml:space="preserve">In conclusion, this Peer Review Report affirms that the Optometrist is fully competent, ethical, and compliant with all relevant regulations. The practice serves as a model of quality eye care in Israel Jerusalem, contributing significantly to the ocular health of the community. The reviewing body recommends the renewal of the Optometrist's license and continued monitoring to ensure sustained excellence.</w:t>
      </w:r>
    </w:p>
    <w:bookmarkEnd w:id="26"/>
    <w:p>
      <w:pPr>
        <w:pStyle w:val="BodyText"/>
      </w:pPr>
      <w:r>
        <w:rPr>
          <w:bCs/>
          <w:b/>
        </w:rPr>
        <w:t xml:space="preserve">Reviewed by:</w:t>
      </w:r>
    </w:p>
    <w:p>
      <w:pPr>
        <w:pStyle w:val="BodyText"/>
      </w:pPr>
      <w:r>
        <w:t xml:space="preserve">Dr. Sarah Cohen, Chief Reviewer</w:t>
      </w:r>
    </w:p>
    <w:p>
      <w:pPr>
        <w:pStyle w:val="BodyText"/>
      </w:pPr>
      <w:r>
        <w:t xml:space="preserve">Jerusalem District Medical and Optical Review Committee</w:t>
      </w:r>
    </w:p>
    <w:p>
      <w:pPr>
        <w:pStyle w:val="BodyText"/>
      </w:pPr>
      <w:r>
        <w:rPr>
          <w:iCs/>
          <w:i/>
        </w:rPr>
        <w:t xml:space="preserve">Signature:</w:t>
      </w:r>
      <w:r>
        <w:t xml:space="preserve"> </w:t>
      </w:r>
      <w:r>
        <w:t xml:space="preserve">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Optometrist Practice in Israel Jerusalem</dc:title>
  <dc:creator/>
  <dc:language>en</dc:language>
  <cp:keywords/>
  <dcterms:created xsi:type="dcterms:W3CDTF">2026-10-10T04:21:12Z</dcterms:created>
  <dcterms:modified xsi:type="dcterms:W3CDTF">2026-10-10T04:21:12Z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