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6" w:name="Xd5a6d131917bbeabece0d725d280aec8bae94d6"/>
    <w:p>
      <w:pPr>
        <w:pStyle w:val="Heading1"/>
      </w:pPr>
      <w:r>
        <w:t xml:space="preserve">Peer Review Report: Orthodontic Clinical Practice</w:t>
      </w:r>
    </w:p>
    <w:p>
      <w:pPr>
        <w:pStyle w:val="FirstParagraph"/>
      </w:pPr>
      <w:r>
        <w:rPr>
          <w:bCs/>
          <w:b/>
        </w:rPr>
        <w:t xml:space="preserve">Report Type:</w:t>
      </w:r>
      <w:r>
        <w:t xml:space="preserve"> </w:t>
      </w:r>
      <w:r>
        <w:t xml:space="preserve">Comprehensive Peer Review Report</w:t>
      </w:r>
    </w:p>
    <w:p>
      <w:pPr>
        <w:pStyle w:val="BodyText"/>
      </w:pPr>
      <w:r>
        <w:rPr>
          <w:bCs/>
          <w:b/>
        </w:rPr>
        <w:t xml:space="preserve">Specialty:</w:t>
      </w:r>
      <w:r>
        <w:t xml:space="preserve"> </w:t>
      </w:r>
      <w:r>
        <w:t xml:space="preserve">Orthodontics and Dentofacial Orthopedics</w:t>
      </w:r>
    </w:p>
    <w:p>
      <w:pPr>
        <w:pStyle w:val="BodyText"/>
      </w:pPr>
      <w:r>
        <w:rPr>
          <w:bCs/>
          <w:b/>
        </w:rPr>
        <w:t xml:space="preserve">Location:</w:t>
      </w:r>
      <w:r>
        <w:t xml:space="preserve"> </w:t>
      </w:r>
      <w:r>
        <w:t xml:space="preserve">Rio de Janeiro, Brazil</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Dr. [Name], Specialist in Orthodontics, Member of the Brazilian Society of Orthodontics and Dentofacial Orthopedics (SBPO)</w:t>
      </w:r>
    </w:p>
    <w:bookmarkStart w:id="20" w:name="introduction-and-scope"/>
    <w:p>
      <w:pPr>
        <w:pStyle w:val="Heading2"/>
      </w:pPr>
      <w:r>
        <w:t xml:space="preserve">1. Introduction and Scope</w:t>
      </w:r>
    </w:p>
    <w:p>
      <w:pPr>
        <w:pStyle w:val="FirstParagraph"/>
      </w:pPr>
      <w:r>
        <w:t xml:space="preserve">This document serves as a formal Peer Review Report evaluating the clinical standards, diagnostic protocols, and treatment methodologies of an Orthodontist practicing in the metropolitan area of Rio de Janeiro, Brazil. The purpose of this review is to ensure that the practitioner adheres to the highest standards of care mandated by the Federal Council of Dentistry (Conselho Federal de Odontologia - CFO) and aligns with international best practices in orthodontics.</w:t>
      </w:r>
    </w:p>
    <w:p>
      <w:pPr>
        <w:pStyle w:val="BodyText"/>
      </w:pPr>
      <w:r>
        <w:t xml:space="preserve">Rio de Janeiro is a hub for dental innovation in Latin America. Consequently, the expectations for an Orthodontist in this region are exceptionally high. This report assesses the practitioner's ability to navigate the unique demographic and environmental challenges of Rio de Janeiro while delivering precise, aesthetic, and functional orthodontic outcomes.</w:t>
      </w:r>
    </w:p>
    <w:bookmarkEnd w:id="20"/>
    <w:bookmarkStart w:id="21" w:name="X5e1f3c8e595c5f0947a25d1b9da18f8490e3c3b"/>
    <w:p>
      <w:pPr>
        <w:pStyle w:val="Heading2"/>
      </w:pPr>
      <w:r>
        <w:t xml:space="preserve">2. Diagnostic Accuracy and Treatment Planning</w:t>
      </w:r>
    </w:p>
    <w:p>
      <w:pPr>
        <w:pStyle w:val="FirstParagraph"/>
      </w:pPr>
      <w:r>
        <w:t xml:space="preserve">The cornerstone of successful orthodontic treatment is a robust diagnostic foundation. During this review, the Orthodontist's diagnostic workflow was scrutinized. It was observed that the practitioner utilizes advanced digital imaging technologies, including 3D cephalometric analysis and intraoral scanning, which are becoming standard in modern clinics across Rio de Janeiro.</w:t>
      </w:r>
    </w:p>
    <w:p>
      <w:pPr>
        <w:pStyle w:val="BodyText"/>
      </w:pPr>
      <w:r>
        <w:t xml:space="preserve">The treatment plans reviewed demonstrated a thorough understanding of skeletal and dental discrepancies. The Orthodontist showed particular competence in managing Class II and Class III malocclusions, which are prevalent in the local population. The integration of airway assessment into the treatment planning process was noted as a significant strength, reflecting a holistic approach to dentofacial orthopedics.</w:t>
      </w:r>
    </w:p>
    <w:p>
      <w:pPr>
        <w:pStyle w:val="BodyText"/>
      </w:pPr>
      <w:r>
        <w:t xml:space="preserve">Furthermore, the documentation of the initial diagnosis was comprehensive. The Orthodontist provided clear justifications for the chosen mechanics, whether utilizing fixed appliances, clear aligners, or functional devices. This level of detail is crucial for maintaining transparency with patients and ensuring legal compliance within the Brazilian healthcare system.</w:t>
      </w:r>
    </w:p>
    <w:bookmarkEnd w:id="21"/>
    <w:bookmarkStart w:id="22" w:name="X51ce9fa2220bb1f66aed163e34bfa3be982074f"/>
    <w:p>
      <w:pPr>
        <w:pStyle w:val="Heading2"/>
      </w:pPr>
      <w:r>
        <w:t xml:space="preserve">3. Clinical Execution and Technical Proficiency</w:t>
      </w:r>
    </w:p>
    <w:p>
      <w:pPr>
        <w:pStyle w:val="FirstParagraph"/>
      </w:pPr>
      <w:r>
        <w:t xml:space="preserve">The clinical execution of the treatment plans was evaluated based on bracket placement accuracy, wire sequencing, and force application. The Orthodontist demonstrated high technical proficiency. The alignment of brackets was precise, minimizing the need for excessive adjustments and reducing overall treatment time.</w:t>
      </w:r>
    </w:p>
    <w:p>
      <w:pPr>
        <w:pStyle w:val="BodyText"/>
      </w:pPr>
      <w:r>
        <w:t xml:space="preserve">In the context of Rio de Janeiro, where aesthetic concerns are paramount, the Orthodontist's ability to manage gingival health and smile design was exemplary. The review highlighted successful cases involving interdisciplinary collaboration with periodontists and prosthodontists. This collaborative approach is essential for achieving optimal aesthetic results, particularly in adult orthodontic cases.</w:t>
      </w:r>
    </w:p>
    <w:p>
      <w:pPr>
        <w:pStyle w:val="BodyText"/>
      </w:pPr>
      <w:r>
        <w:t xml:space="preserve">The use of contemporary materials was evident. The practitioner stays updated with the latest advancements in orthodontic wires and adhesives, ensuring that treatments are efficient and comfortable for patients. This commitment to continuous learning is vital for an Orthodontist operating in a competitive market like Rio de Janeiro.</w:t>
      </w:r>
    </w:p>
    <w:bookmarkEnd w:id="22"/>
    <w:bookmarkStart w:id="23" w:name="patient-management-and-communication"/>
    <w:p>
      <w:pPr>
        <w:pStyle w:val="Heading2"/>
      </w:pPr>
      <w:r>
        <w:t xml:space="preserve">4. Patient Management and Communication</w:t>
      </w:r>
    </w:p>
    <w:p>
      <w:pPr>
        <w:pStyle w:val="FirstParagraph"/>
      </w:pPr>
      <w:r>
        <w:t xml:space="preserve">Effective communication is a critical component of orthodontic care. The Peer Review Report assessed the Orthodontist's interaction with patients. It was found that the practitioner excels in explaining complex orthodontic concepts in accessible language. This is particularly important in a diverse city like Rio de Janeiro, where patients come from various socioeconomic backgrounds.</w:t>
      </w:r>
    </w:p>
    <w:p>
      <w:pPr>
        <w:pStyle w:val="BodyText"/>
      </w:pPr>
      <w:r>
        <w:t xml:space="preserve">The Orthodontist maintains a professional and empathetic demeanor, fostering trust and compliance. Informed consent processes were found to be thorough, with patients fully aware of the risks, benefits, and alternatives of their treatment. This adherence to ethical standards is non-negotiable and was fully met in this review.</w:t>
      </w:r>
    </w:p>
    <w:bookmarkEnd w:id="23"/>
    <w:bookmarkStart w:id="24" w:name="compliance-with-local-regulations"/>
    <w:p>
      <w:pPr>
        <w:pStyle w:val="Heading2"/>
      </w:pPr>
      <w:r>
        <w:t xml:space="preserve">5. Compliance with Local Regulations</w:t>
      </w:r>
    </w:p>
    <w:p>
      <w:pPr>
        <w:pStyle w:val="FirstParagraph"/>
      </w:pPr>
      <w:r>
        <w:t xml:space="preserve">The review confirmed that the Orthodontist's practice in Rio de Janeiro is fully compliant with local health regulations and the ethical code of the CFO. Record-keeping is meticulous, and patient data is handled with strict confidentiality, adhering to Brazil's General Data Protection Law (LGPD).</w:t>
      </w:r>
    </w:p>
    <w:p>
      <w:pPr>
        <w:pStyle w:val="BodyText"/>
      </w:pPr>
      <w:r>
        <w:t xml:space="preserve">The clinic environment meets all sanitary requirements, ensuring a safe space for patients. The sterilization protocols for orthodontic instruments were inspected and found to be rigorous, preventing cross-contamination and ensuring patient safety.</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Orthodontist under review maintains a high standard of clinical excellence. The practitioner's expertise in orthodontics, combined with a patient-centered approach and adherence to regulatory standards, makes them a valuable asset to the dental community in Rio de Janeiro, Brazil.</w:t>
      </w:r>
    </w:p>
    <w:p>
      <w:pPr>
        <w:pStyle w:val="BodyText"/>
      </w:pPr>
      <w:r>
        <w:t xml:space="preserve">Recommendations for future improvement include further exploration of digital twin technology for treatment simulation and continued participation in regional orthodontic conferences to stay at the forefront of the field. Overall, the Orthodontist's practice is commended for its quality, integrity, and commitment to improving the smiles and oral health of patients in Rio de Janeiro.</w:t>
      </w:r>
    </w:p>
    <w:p>
      <w:pPr>
        <w:pStyle w:val="BodyText"/>
      </w:pPr>
      <w:r>
        <w:rPr>
          <w:bCs/>
          <w:b/>
        </w:rPr>
        <w:t xml:space="preserve">Reviewed by:</w:t>
      </w:r>
    </w:p>
    <w:p>
      <w:pPr>
        <w:pStyle w:val="BodyText"/>
      </w:pPr>
      <w:r>
        <w:t xml:space="preserve">Dr. [Reviewer Name]</w:t>
      </w:r>
    </w:p>
    <w:p>
      <w:pPr>
        <w:pStyle w:val="BodyText"/>
      </w:pPr>
      <w:r>
        <w:t xml:space="preserve">Specialist in Orthodontics</w:t>
      </w:r>
    </w:p>
    <w:p>
      <w:pPr>
        <w:pStyle w:val="BodyText"/>
      </w:pPr>
      <w:r>
        <w:t xml:space="preserve">Rio de Janeiro, Brazil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Rio de Janeiro, Brazil</dc:title>
  <dc:creator/>
  <dc:language>en</dc:language>
  <cp:keywords/>
  <dcterms:created xsi:type="dcterms:W3CDTF">2026-10-10T13:53:24Z</dcterms:created>
  <dcterms:modified xsi:type="dcterms:W3CDTF">2026-10-10T13:53:24Z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