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Orthodontic Clinical Practice and Standards</w:t>
      </w:r>
    </w:p>
    <w:p>
      <w:pPr>
        <w:pStyle w:val="BodyText"/>
      </w:pPr>
      <w:r>
        <w:rPr>
          <w:bCs/>
          <w:b/>
        </w:rPr>
        <w:t xml:space="preserve">Location:</w:t>
      </w:r>
      <w:r>
        <w:t xml:space="preserve"> </w:t>
      </w:r>
      <w:r>
        <w:t xml:space="preserve">Canada Montreal, Quebec</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Orthodontic Peer Assessment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protocols of a practicing Orthodontist within the jurisdiction of Canada Montreal. The primary objective of this review is to ensure that the practitioner adheres to the rigorous guidelines established by the Ordre des dentistes du Québec (ODQ) and the Canadian Association of Orthodontists (CAO). Given the specialized nature of orthodontic care, which involves long-term biomechanical manipulation of dentition and facial structures, maintaining the highest level of professional scrutiny is paramount for patient safety and public trust.</w:t>
      </w:r>
    </w:p>
    <w:p>
      <w:pPr>
        <w:pStyle w:val="BodyText"/>
      </w:pPr>
      <w:r>
        <w:t xml:space="preserve">The scope of this review encompasses a comprehensive analysis of patient records, clinical outcomes, informed consent procedures, infection control measures, and adherence to the specific regulatory framework governing healthcare professionals in Montreal. This document serves as a formal record of the findings, highlighting areas of excellence and identifying necessary corrective actions to align with national and provincial standards.</w:t>
      </w:r>
    </w:p>
    <w:bookmarkEnd w:id="21"/>
    <w:bookmarkStart w:id="22" w:name="X71b85842b903c84aa9f8fb0cd2bbe2e117aff7d"/>
    <w:p>
      <w:pPr>
        <w:pStyle w:val="Heading2"/>
      </w:pPr>
      <w:r>
        <w:t xml:space="preserve">2. Regulatory Compliance and Professional Standing</w:t>
      </w:r>
    </w:p>
    <w:p>
      <w:pPr>
        <w:pStyle w:val="FirstParagraph"/>
      </w:pPr>
      <w:r>
        <w:t xml:space="preserve">The first phase of the Peer Review Report focused on verifying the Orthodontist's standing within the Canadian healthcare system. It was confirmed that the practitioner holds a valid license to practice in Canada Montreal and is in good standing with the ODQ. The review verified that the Orthodontist has completed the requisite post-doctoral residency training accredited by the Commission on Dental Accreditation of Canada (CDAC).</w:t>
      </w:r>
    </w:p>
    <w:p>
      <w:pPr>
        <w:pStyle w:val="BodyText"/>
      </w:pPr>
      <w:r>
        <w:t xml:space="preserve">Furthermore, the review assessed compliance with the Code of Ethics of the Ordre des dentistes du Québec. The Orthodontist demonstrated a clear understanding of their professional obligations, including the duty to maintain confidentiality, avoid conflicts of interest, and provide care without discrimination. The practice in Montreal was found to be fully compliant with provincial health regulations regarding the storage of patient data and the handling of medical waste.</w:t>
      </w:r>
    </w:p>
    <w:bookmarkEnd w:id="22"/>
    <w:bookmarkStart w:id="23" w:name="Xef1a2fdbbe33056f5dead11e8d59f56c3e4a55b"/>
    <w:p>
      <w:pPr>
        <w:pStyle w:val="Heading2"/>
      </w:pPr>
      <w:r>
        <w:t xml:space="preserve">3. Clinical Competence and Treatment Planning</w:t>
      </w:r>
    </w:p>
    <w:p>
      <w:pPr>
        <w:pStyle w:val="FirstParagraph"/>
      </w:pPr>
      <w:r>
        <w:t xml:space="preserve">A random sample of fifty patient files was selected for detailed clinical review. The assessment focused on the diagnostic accuracy, treatment planning logic, and biomechanical execution of the Orthodontist. The review found that the diagnostic records, including panoramic radiographs, cephalometric analyses, and digital impressions, were comprehensive and meticulously documented.</w:t>
      </w:r>
    </w:p>
    <w:p>
      <w:pPr>
        <w:pStyle w:val="BodyText"/>
      </w:pPr>
      <w:r>
        <w:t xml:space="preserve">The treatment plans exhibited a high level of sophistication, reflecting current evidence-based practices in orthodontics. The Orthodontist demonstrated proficiency in managing complex malocclusions, including Class II and Class III discrepancies, as well as cases requiring interdisciplinary collaboration with oral surgeons and periodontists. The biomechanical strategies employed were appropriate for the specific anatomical constraints of each patient, minimizing the risk of root resorption and periodontal damage.</w:t>
      </w:r>
    </w:p>
    <w:p>
      <w:pPr>
        <w:pStyle w:val="BodyText"/>
      </w:pPr>
      <w:r>
        <w:t xml:space="preserve">In the context of Canada Montreal, where the patient demographic is diverse, the Orthodontist showed cultural competence in treatment planning, accommodating patient preferences regarding aesthetics and appliance types, such as clear aligners versus traditional fixed appliances.</w:t>
      </w:r>
    </w:p>
    <w:bookmarkEnd w:id="23"/>
    <w:bookmarkStart w:id="24" w:name="Xd4f05e9aba9e18ee8abe4e060bfe577dad73636"/>
    <w:p>
      <w:pPr>
        <w:pStyle w:val="Heading2"/>
      </w:pPr>
      <w:r>
        <w:t xml:space="preserve">4. Patient Communication and Informed Consent</w:t>
      </w:r>
    </w:p>
    <w:p>
      <w:pPr>
        <w:pStyle w:val="FirstParagraph"/>
      </w:pPr>
      <w:r>
        <w:t xml:space="preserve">Effective communication is a critical component of orthodontic care, particularly given the lengthy duration of treatment. This Peer Review Report evaluated the informed consent process to ensure patients in Montreal were fully aware of the risks, benefits, and alternatives of their proposed treatment.</w:t>
      </w:r>
    </w:p>
    <w:p>
      <w:pPr>
        <w:pStyle w:val="BodyText"/>
      </w:pPr>
      <w:r>
        <w:t xml:space="preserve">The review confirmed that the Orthodontist utilizes detailed consent forms that are compliant with Quebec's Civil Code. These documents clearly outline potential complications, such as tooth mobility, root shortening, and the necessity of retention. The Orthodontist was observed engaging in thorough discussions with patients and their guardians, ensuring that expectations were realistic. The practice also provides materials in both English and French, respecting the linguistic duality of Canada Montreal and ensuring that all patients can make informed decisions regarding their oral health.</w:t>
      </w:r>
    </w:p>
    <w:bookmarkEnd w:id="24"/>
    <w:bookmarkStart w:id="25" w:name="infection-control-and-safety-protocols"/>
    <w:p>
      <w:pPr>
        <w:pStyle w:val="Heading2"/>
      </w:pPr>
      <w:r>
        <w:t xml:space="preserve">5. Infection Control and Safety Protocols</w:t>
      </w:r>
    </w:p>
    <w:p>
      <w:pPr>
        <w:pStyle w:val="FirstParagraph"/>
      </w:pPr>
      <w:r>
        <w:t xml:space="preserve">Infection control is non-negotiable in any dental setting. The Orthodontist's clinic in Montreal was inspected for adherence to the guidelines set forth by the Public Health Agency of Canada and the Institut national de santé publique du Québec. The review found that the practice maintains strict sterilization protocols for all reusable instruments.</w:t>
      </w:r>
    </w:p>
    <w:p>
      <w:pPr>
        <w:pStyle w:val="BodyText"/>
      </w:pPr>
      <w:r>
        <w:t xml:space="preserve">Personal protective equipment (PPE) was readily available and used correctly by all staff members. The clinic's layout facilitates proper workflow, minimizing cross-contamination risks. Additionally, the Orthodontist has established clear protocols for managing medical emergencies, including the availability of emergency medications and staff training in Basic Life Support (BLS).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assessment of the Orthodontist is highly positive, this Peer Review Report identifies a few areas for enhancement. First, it is recommended that the practice implement a more robust digital recall system to improve patient retention and ensure timely follow-up appointments. Second, while the clinical outcomes are excellent, the documentation of long-term retention results could be more systematic to contribute to the broader body of orthodontic research in Canada.</w:t>
      </w:r>
    </w:p>
    <w:p>
      <w:pPr>
        <w:pStyle w:val="BodyText"/>
      </w:pPr>
      <w:r>
        <w:t xml:space="preserve">Finally, the Orthodontist is encouraged to continue participating in continuing education programs focused on emerging technologies, such as artificial intelligence in cephalometric analysis, to maintain a competitive edge in the dynamic healthcare landscape of Montreal.</w:t>
      </w:r>
    </w:p>
    <w:bookmarkEnd w:id="26"/>
    <w:bookmarkStart w:id="27" w:name="conclusion"/>
    <w:p>
      <w:pPr>
        <w:pStyle w:val="Heading2"/>
      </w:pPr>
      <w:r>
        <w:t xml:space="preserve">7. Conclusion</w:t>
      </w:r>
    </w:p>
    <w:p>
      <w:pPr>
        <w:pStyle w:val="FirstParagraph"/>
      </w:pPr>
      <w:r>
        <w:t xml:space="preserve">In conclusion, this Peer Review Report affirms that the Orthodontist under review provides a high standard of care that meets and often exceeds the expectations set by the regulatory bodies in Canada Montreal. The practitioner demonstrates exceptional clinical skill, ethical integrity, and a commitment to patient-centered care. The minor recommendations provided are intended to further refine an already exemplary practice. The committee recommends the continued licensure and good standing of the Orthodontist, with a scheduled follow-up review in three years.</w:t>
      </w:r>
    </w:p>
    <w:bookmarkEnd w:id="27"/>
    <w:p>
      <w:pPr>
        <w:pStyle w:val="BodyText"/>
      </w:pPr>
      <w:r>
        <w:rPr>
          <w:bCs/>
          <w:b/>
        </w:rPr>
        <w:t xml:space="preserve">Prepared by:</w:t>
      </w:r>
    </w:p>
    <w:p>
      <w:pPr>
        <w:pStyle w:val="BodyText"/>
      </w:pPr>
      <w:r>
        <w:t xml:space="preserve">Dr. [Name Redacted], DDS, MSc</w:t>
      </w:r>
    </w:p>
    <w:p>
      <w:pPr>
        <w:pStyle w:val="BodyText"/>
      </w:pPr>
      <w:r>
        <w:t xml:space="preserve">Senior Peer Reviewer</w:t>
      </w:r>
    </w:p>
    <w:p>
      <w:pPr>
        <w:pStyle w:val="BodyText"/>
      </w:pPr>
      <w:r>
        <w:t xml:space="preserve">Independent Orthodontic Peer Assessment Committee</w:t>
      </w:r>
    </w:p>
    <w:p>
      <w:pPr>
        <w:pStyle w:val="BodyText"/>
      </w:pP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Canada Montreal</dc:title>
  <dc:creator/>
  <dc:language>en</dc:language>
  <cp:keywords/>
  <dcterms:created xsi:type="dcterms:W3CDTF">2026-10-10T01:59:44Z</dcterms:created>
  <dcterms:modified xsi:type="dcterms:W3CDTF">2026-10-10T01:59:44Z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