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5a6d131917bbeabece0d725d280aec8bae94d6"/>
    <w:p>
      <w:pPr>
        <w:pStyle w:val="Heading1"/>
      </w:pPr>
      <w:r>
        <w:t xml:space="preserve">Peer Review Report: Orthodontic Clinical Practice</w:t>
      </w:r>
    </w:p>
    <w:p>
      <w:pPr>
        <w:pStyle w:val="FirstParagraph"/>
      </w:pPr>
      <w:r>
        <w:rPr>
          <w:bCs/>
          <w:b/>
        </w:rPr>
        <w:t xml:space="preserve">Subject:</w:t>
      </w:r>
      <w:r>
        <w:t xml:space="preserve"> </w:t>
      </w:r>
      <w:r>
        <w:t xml:space="preserve">Dr. Jean-Pierre Mbuyi (Example Name)</w:t>
      </w:r>
      <w:r>
        <w:br/>
      </w:r>
      <w:r>
        <w:rPr>
          <w:bCs/>
          <w:b/>
        </w:rPr>
        <w:t xml:space="preserve">Specialty:</w:t>
      </w:r>
      <w:r>
        <w:t xml:space="preserve"> </w:t>
      </w:r>
      <w:r>
        <w:t xml:space="preserve">Orthodontics</w:t>
      </w:r>
      <w:r>
        <w:br/>
      </w:r>
      <w:r>
        <w:rPr>
          <w:bCs/>
          <w:b/>
        </w:rPr>
        <w:t xml:space="preserve">Location:</w:t>
      </w:r>
      <w:r>
        <w:t xml:space="preserve"> </w:t>
      </w:r>
      <w:r>
        <w:t xml:space="preserve">Kinshasa, Democratic Republic of the Congo</w:t>
      </w:r>
    </w:p>
    <w:p>
      <w:pPr>
        <w:pStyle w:val="BodyText"/>
      </w:pPr>
      <w:r>
        <w:rPr>
          <w:bCs/>
          <w:b/>
        </w:rPr>
        <w:t xml:space="preserve">Review Date:</w:t>
      </w:r>
      <w:r>
        <w:t xml:space="preserve"> </w:t>
      </w:r>
      <w:r>
        <w:t xml:space="preserve">October 24, 2023</w:t>
      </w:r>
      <w:r>
        <w:br/>
      </w:r>
      <w:r>
        <w:rPr>
          <w:bCs/>
          <w:b/>
        </w:rPr>
        <w:t xml:space="preserve">Review Type:</w:t>
      </w:r>
      <w:r>
        <w:t xml:space="preserve"> </w:t>
      </w:r>
      <w:r>
        <w:t xml:space="preserve">Retrospective Case Audit</w:t>
      </w:r>
      <w:r>
        <w:br/>
      </w:r>
      <w:r>
        <w:rPr>
          <w:bCs/>
          <w:b/>
        </w:rPr>
        <w:t xml:space="preserve">Reviewer:</w:t>
      </w:r>
      <w:r>
        <w:t xml:space="preserve"> </w:t>
      </w:r>
      <w:r>
        <w:t xml:space="preserve">Dr. Sarah Okello, Senior Orthodontist</w:t>
      </w:r>
    </w:p>
    <w:bookmarkStart w:id="20" w:name="introduction-and-scope"/>
    <w:p>
      <w:pPr>
        <w:pStyle w:val="Heading2"/>
      </w:pPr>
      <w:r>
        <w:t xml:space="preserve">1. Introduction and Scope</w:t>
      </w:r>
    </w:p>
    <w:p>
      <w:pPr>
        <w:pStyle w:val="FirstParagraph"/>
      </w:pPr>
      <w:r>
        <w:t xml:space="preserve">This Peer Review Report has been commissioned to evaluate the clinical competence, diagnostic accuracy, and treatment planning of an Orthodontist practicing in Kinshasa, DR Congo. The purpose of this review is to ensure that the standard of care provided aligns with international orthodontic guidelines while remaining sensitive to the specific epidemiological, socioeconomic, and infrastructural realities of the Democratic Republic of the Congo.</w:t>
      </w:r>
    </w:p>
    <w:p>
      <w:pPr>
        <w:pStyle w:val="BodyText"/>
      </w:pPr>
      <w:r>
        <w:t xml:space="preserve">Orthodontics in Kinshasa is a rapidly evolving field. As the capital city of the DRC, Kinshasa presents a unique environment where advanced dental technology meets significant public health challenges. This report assesses a sample of 20 completed and ongoing cases to determine the efficacy of the Orthodontist's interventions, focusing on malocclusion correction, appliance management, and patient compliance strategies tailored to the local population.</w:t>
      </w:r>
    </w:p>
    <w:bookmarkEnd w:id="20"/>
    <w:bookmarkStart w:id="21" w:name="X6f34ff45d837eac43917031372585f401c7859a"/>
    <w:p>
      <w:pPr>
        <w:pStyle w:val="Heading2"/>
      </w:pPr>
      <w:r>
        <w:t xml:space="preserve">2. Contextual Considerations: The Kinshasa Environment</w:t>
      </w:r>
    </w:p>
    <w:p>
      <w:pPr>
        <w:pStyle w:val="FirstParagraph"/>
      </w:pPr>
      <w:r>
        <w:t xml:space="preserve">Any evaluation of an Orthodontist in DR Congo Kinshasa must account for the specific context of the region. The prevalence of malocclusion in the DRC is influenced by genetic factors, dietary habits, and early childhood health. Furthermore, the infrastructure in Kinshasa can present challenges, including intermittent power supply and limited access to specialized laboratory services.</w:t>
      </w:r>
    </w:p>
    <w:p>
      <w:pPr>
        <w:pStyle w:val="BodyText"/>
      </w:pPr>
      <w:r>
        <w:t xml:space="preserve">Therefore, this review specifically looks for evidence of adaptability. Does the Orthodontist utilize robust treatment mechanics that can withstand logistical hurdles? Is the treatment plan financially accessible to the local demographic? The review finds that the subject demonstrates a strong understanding of the local context, often opting for fixed appliances that require fewer patient visits compared to removable appliances, thereby mitigating issues related to patient transportation and appliance loss.</w:t>
      </w:r>
    </w:p>
    <w:bookmarkEnd w:id="21"/>
    <w:bookmarkStart w:id="22" w:name="X5e1f3c8e595c5f0947a25d1b9da18f8490e3c3b"/>
    <w:p>
      <w:pPr>
        <w:pStyle w:val="Heading2"/>
      </w:pPr>
      <w:r>
        <w:t xml:space="preserve">3. Diagnostic Accuracy and Treatment Planning</w:t>
      </w:r>
    </w:p>
    <w:p>
      <w:pPr>
        <w:pStyle w:val="FirstParagraph"/>
      </w:pPr>
      <w:r>
        <w:t xml:space="preserve">The review of radiographic records, study models, and clinical photographs indicates a high level of diagnostic proficiency. The Orthodontist correctly identifies Class I, II, and III malocclusions, as well as skeletal discrepancies common in the Congolese population.</w:t>
      </w:r>
    </w:p>
    <w:p>
      <w:pPr>
        <w:pStyle w:val="BodyText"/>
      </w:pPr>
      <w:r>
        <w:t xml:space="preserve">Notably, the treatment plans reviewed show a commendable balance between ideal occlusion and functional stability. In cases involving severe crowding, the Orthodontist has appropriately considered extraction versus non-extraction protocols. Given the limited availability of complex orthognathic surgery in Kinshasa, the Orthodontist has effectively utilized camouflage orthodontics to manage skeletal discrepancies, ensuring that the final result is both aesthetic and functional. The documentation of these decisions is thorough, providing clear rationale for the chosen path of treatment.</w:t>
      </w:r>
    </w:p>
    <w:bookmarkEnd w:id="22"/>
    <w:bookmarkStart w:id="23" w:name="clinical-execution-and-mechanics"/>
    <w:p>
      <w:pPr>
        <w:pStyle w:val="Heading2"/>
      </w:pPr>
      <w:r>
        <w:t xml:space="preserve">4. Clinical Execution and Mechanics</w:t>
      </w:r>
    </w:p>
    <w:p>
      <w:pPr>
        <w:pStyle w:val="FirstParagraph"/>
      </w:pPr>
      <w:r>
        <w:t xml:space="preserve">The clinical execution of the treatment plans was assessed by reviewing the progression of cases. The Orthodontist demonstrates technical competence in bracket placement, wire sequencing, and force application. The use of self-ligating brackets was noted in several cases, which is a positive adaptation for the Kinshasa environment as it reduces friction and potentially shortens treatment time, reducing the frequency of appointments required.</w:t>
      </w:r>
    </w:p>
    <w:p>
      <w:pPr>
        <w:pStyle w:val="BodyText"/>
      </w:pPr>
      <w:r>
        <w:t xml:space="preserve">Appliance integrity was generally high. However, there were minor instances of bracket debonding in the posterior segments. While this is a common occurrence globally, in the context of DR Congo Kinshasa, where follow-up appointments may be delayed due to traffic or economic factors, minimizing debonding is crucial. The Orthodontist has since implemented a stricter bonding protocol, which is a positive response to this finding.</w:t>
      </w:r>
    </w:p>
    <w:bookmarkEnd w:id="23"/>
    <w:bookmarkStart w:id="24" w:name="patient-management-and-communication"/>
    <w:p>
      <w:pPr>
        <w:pStyle w:val="Heading2"/>
      </w:pPr>
      <w:r>
        <w:t xml:space="preserve">5. Patient Management and Communication</w:t>
      </w:r>
    </w:p>
    <w:p>
      <w:pPr>
        <w:pStyle w:val="FirstParagraph"/>
      </w:pPr>
      <w:r>
        <w:t xml:space="preserve">Effective communication is vital in orthodontics, particularly in a multilingual environment like Kinshasa where Lingala, French, and Swahili are spoken. The Orthodontist was observed to communicate treatment goals, risks, and maintenance requirements clearly to patients and their guardians.</w:t>
      </w:r>
    </w:p>
    <w:p>
      <w:pPr>
        <w:pStyle w:val="BodyText"/>
      </w:pPr>
      <w:r>
        <w:t xml:space="preserve">Patient compliance is a significant challenge in orthodontic treatment. The review indicates that the Orthodontist employs effective motivational strategies to ensure patients adhere to oral hygiene protocols and elastics wear. This is particularly important in Kinshasa, where oral health literacy can vary. The Orthodontist’s ability to educate patients on the importance of long-term retention has resulted in a low rate of relapse in the reviewed cases.</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to further enhance the practice of this Orthodontist in DR Congo Kinshasa:</w:t>
      </w:r>
    </w:p>
    <w:p>
      <w:pPr>
        <w:numPr>
          <w:ilvl w:val="0"/>
          <w:numId w:val="1001"/>
        </w:numPr>
        <w:pStyle w:val="Compact"/>
      </w:pPr>
      <w:r>
        <w:rPr>
          <w:bCs/>
          <w:b/>
        </w:rPr>
        <w:t xml:space="preserve">Continuing Education:</w:t>
      </w:r>
      <w:r>
        <w:t xml:space="preserve"> </w:t>
      </w:r>
      <w:r>
        <w:t xml:space="preserve">Encourage participation in regional dental conferences to stay updated on the latest advancements in orthodontic materials and techniques.</w:t>
      </w:r>
    </w:p>
    <w:p>
      <w:pPr>
        <w:numPr>
          <w:ilvl w:val="0"/>
          <w:numId w:val="1001"/>
        </w:numPr>
        <w:pStyle w:val="Compact"/>
      </w:pPr>
      <w:r>
        <w:rPr>
          <w:bCs/>
          <w:b/>
        </w:rPr>
        <w:t xml:space="preserve">Infrastructure Resilience:</w:t>
      </w:r>
      <w:r>
        <w:t xml:space="preserve"> </w:t>
      </w:r>
      <w:r>
        <w:t xml:space="preserve">Develop a contingency plan for power outages during critical procedures, such as the use of portable lighting and battery-operated handpieces.</w:t>
      </w:r>
    </w:p>
    <w:p>
      <w:pPr>
        <w:numPr>
          <w:ilvl w:val="0"/>
          <w:numId w:val="1001"/>
        </w:numPr>
        <w:pStyle w:val="Compact"/>
      </w:pPr>
      <w:r>
        <w:rPr>
          <w:bCs/>
          <w:b/>
        </w:rPr>
        <w:t xml:space="preserve">Community Outreach:</w:t>
      </w:r>
      <w:r>
        <w:t xml:space="preserve"> </w:t>
      </w:r>
      <w:r>
        <w:t xml:space="preserve">Engage in more community-based oral health education programs in Kinshasa to improve early detection of malocclusion and increase public awareness of orthodontic care.</w:t>
      </w:r>
    </w:p>
    <w:bookmarkEnd w:id="25"/>
    <w:bookmarkStart w:id="26" w:name="conclusion"/>
    <w:p>
      <w:pPr>
        <w:pStyle w:val="Heading2"/>
      </w:pPr>
      <w:r>
        <w:t xml:space="preserve">7. Conclusion</w:t>
      </w:r>
    </w:p>
    <w:p>
      <w:pPr>
        <w:pStyle w:val="FirstParagraph"/>
      </w:pPr>
      <w:r>
        <w:t xml:space="preserve">In conclusion, this Orthodontist provides a standard of care that is both clinically sound and contextually appropriate for Kinshasa, DR Congo. The review confirms that the practitioner possesses the necessary skills to diagnose and treat complex orthodontic cases effectively. The ability to adapt international standards to the local realities of the DRC is a significant strength. With the implementation of the minor recommendations outlined above, this practice is well-positioned to continue serving the orthodontic needs of the Kinshasa community with excellence.</w:t>
      </w:r>
    </w:p>
    <w:bookmarkEnd w:id="26"/>
    <w:p>
      <w:pPr>
        <w:pStyle w:val="BodyText"/>
      </w:pPr>
      <w:r>
        <w:rPr>
          <w:bCs/>
          <w:b/>
        </w:rPr>
        <w:t xml:space="preserve">Reviewed By:</w:t>
      </w:r>
      <w:r>
        <w:br/>
      </w:r>
      <w:r>
        <w:t xml:space="preserve">Dr. Sarah Okello</w:t>
      </w:r>
      <w:r>
        <w:br/>
      </w:r>
      <w:r>
        <w:t xml:space="preserve">Senior Orthodontist</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DR Congo Kinshasa</dc:title>
  <dc:creator/>
  <dc:language>en</dc:language>
  <cp:keywords/>
  <dcterms:created xsi:type="dcterms:W3CDTF">2026-10-10T08:41:25Z</dcterms:created>
  <dcterms:modified xsi:type="dcterms:W3CDTF">2026-10-10T08:41:25Z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