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Standards and Practice Management</w:t>
      </w:r>
    </w:p>
    <w:p>
      <w:pPr>
        <w:pStyle w:val="BodyText"/>
      </w:pPr>
      <w:r>
        <w:rPr>
          <w:bCs/>
          <w:b/>
        </w:rPr>
        <w:t xml:space="preserve">Specialty:</w:t>
      </w:r>
      <w:r>
        <w:t xml:space="preserve"> </w:t>
      </w:r>
      <w:r>
        <w:t xml:space="preserve">Orthodontist</w:t>
      </w:r>
    </w:p>
    <w:p>
      <w:pPr>
        <w:pStyle w:val="BodyText"/>
      </w:pPr>
      <w:r>
        <w:rPr>
          <w:bCs/>
          <w:b/>
        </w:rPr>
        <w:t xml:space="preserve">Location:</w:t>
      </w:r>
      <w:r>
        <w:t xml:space="preserve"> </w:t>
      </w:r>
      <w:r>
        <w:t xml:space="preserve">Germany Berlin</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efficacy, patient safety protocols, and administrative compliance of a specialized Orthodontist practice located in Germany Berlin. The review was conducted in accordance with the guidelines set forth by the Berlin Chamber of Dentists (Berliner Zahnärztekammer) and the German Society for Orthodontics and Dentofacial Orthopedics (AGF). The primary objective of this assessment was to ensure that the Orthodontist maintains the highest standards of care expected within the German healthcare system, specifically addressing the unique regulatory and demographic challenges present in Germany Berlin.</w:t>
      </w:r>
    </w:p>
    <w:p>
      <w:pPr>
        <w:pStyle w:val="BodyText"/>
      </w:pPr>
      <w:r>
        <w:t xml:space="preserve">The findings indicate a generally high level of clinical competence. However, specific areas regarding digital documentation and interdisciplinary communication require attention to fully align with the evolving standards of modern orthodontic care in Germany Berlin.</w:t>
      </w:r>
    </w:p>
    <w:bookmarkEnd w:id="21"/>
    <w:bookmarkStart w:id="22" w:name="X4bc4b1c7ef29040b8a00b7c589cb9a284653636"/>
    <w:p>
      <w:pPr>
        <w:pStyle w:val="Heading2"/>
      </w:pPr>
      <w:r>
        <w:t xml:space="preserve">2. Regulatory Compliance and Legal Framework</w:t>
      </w:r>
    </w:p>
    <w:p>
      <w:pPr>
        <w:pStyle w:val="FirstParagraph"/>
      </w:pPr>
      <w:r>
        <w:t xml:space="preserve">The practice of an Orthodontist in Germany Berlin is governed by strict federal and state regulations. This review examined the practitioner's adherence to the German Social Code Book V (SGB V), which regulates statutory health insurance, and the specific fee schedule for dental services (GOZ).</w:t>
      </w:r>
    </w:p>
    <w:p>
      <w:pPr>
        <w:pStyle w:val="BodyText"/>
      </w:pPr>
      <w:r>
        <w:t xml:space="preserve">The Orthodontist demonstrated full compliance with the requirements for the "Kieferorthopädische Behandlung" (orthodontic treatment) authorization. The review confirmed that the practitioner holds the necessary specialist certification (Fachzahnarzt für Kieferorthopädie) required to perform complex malocclusion corrections. Furthermore, the practice adheres to the data protection laws enforced in Germany Berlin, ensuring that patient records are stored securely in compliance with the General Data Protection Regulation (GDPR) and the specific medical data retention laws of the Federal Republic of Germany.</w:t>
      </w:r>
    </w:p>
    <w:bookmarkEnd w:id="22"/>
    <w:bookmarkStart w:id="23" w:name="X85e89ffeeae0192d59dc4445abfb2ed583555da"/>
    <w:p>
      <w:pPr>
        <w:pStyle w:val="Heading2"/>
      </w:pPr>
      <w:r>
        <w:t xml:space="preserve">3. Clinical Standards and Treatment Protocols</w:t>
      </w:r>
    </w:p>
    <w:p>
      <w:pPr>
        <w:pStyle w:val="FirstParagraph"/>
      </w:pPr>
      <w:r>
        <w:t xml:space="preserve">A core component of this Peer Review Report focused on the clinical methodology employed by the Orthodontist. The review team analyzed a random selection of twenty patient files, ranging from pediatric interceptive treatments to adult orthognathic preparations.</w:t>
      </w:r>
    </w:p>
    <w:p>
      <w:pPr>
        <w:pStyle w:val="BodyText"/>
      </w:pPr>
      <w:r>
        <w:rPr>
          <w:bCs/>
          <w:b/>
        </w:rPr>
        <w:t xml:space="preserve">Diagnostic Accuracy:</w:t>
      </w:r>
      <w:r>
        <w:t xml:space="preserve"> </w:t>
      </w:r>
      <w:r>
        <w:t xml:space="preserve">The Orthodontist utilizes comprehensive diagnostic tools, including panoramic radiographs, cephalometric analysis, and intraoral scans. This aligns with the current best practices recommended by the AGF. The diagnostic records were thorough, providing a clear basis for the treatment plans formulated.</w:t>
      </w:r>
    </w:p>
    <w:p>
      <w:pPr>
        <w:pStyle w:val="BodyText"/>
      </w:pPr>
      <w:r>
        <w:rPr>
          <w:bCs/>
          <w:b/>
        </w:rPr>
        <w:t xml:space="preserve">Treatment Planning:</w:t>
      </w:r>
      <w:r>
        <w:t xml:space="preserve"> </w:t>
      </w:r>
      <w:r>
        <w:t xml:space="preserve">The treatment plans reviewed were logical and evidence-based. The Orthodontist showed a strong understanding of growth and development, crucial for treating the diverse pediatric population in Germany Berlin. The use of fixed appliances and clear aligner therapy was appropriate for the specific malocclusions presented.</w:t>
      </w:r>
    </w:p>
    <w:p>
      <w:pPr>
        <w:pStyle w:val="BodyText"/>
      </w:pPr>
      <w:r>
        <w:rPr>
          <w:bCs/>
          <w:b/>
        </w:rPr>
        <w:t xml:space="preserve">Interdisciplinary Approach:</w:t>
      </w:r>
      <w:r>
        <w:t xml:space="preserve"> </w:t>
      </w:r>
      <w:r>
        <w:t xml:space="preserve">In Germany Berlin, where access to specialized care is high, collaboration is key. The Orthodontist demonstrated effective communication with general dentists and oral surgeons. This interdisciplinary approach is vital for complex cases involving impacted teeth or skeletal discrepancies, ensuring a holistic approach to patient care.</w:t>
      </w:r>
    </w:p>
    <w:bookmarkEnd w:id="23"/>
    <w:bookmarkStart w:id="24" w:name="patient-safety-and-infection-control"/>
    <w:p>
      <w:pPr>
        <w:pStyle w:val="Heading2"/>
      </w:pPr>
      <w:r>
        <w:t xml:space="preserve">4. Patient Safety and Infection Control</w:t>
      </w:r>
    </w:p>
    <w:p>
      <w:pPr>
        <w:pStyle w:val="FirstParagraph"/>
      </w:pPr>
      <w:r>
        <w:t xml:space="preserve">Infection control is paramount in any dental setting. This Peer Review Report assessed the Orthodontist's adherence to the German Medical Devices Ordinance (MPBetreibV) and the recommendations of the Robert Koch Institute.</w:t>
      </w:r>
    </w:p>
    <w:p>
      <w:pPr>
        <w:pStyle w:val="BodyText"/>
      </w:pPr>
      <w:r>
        <w:t xml:space="preserve">The practice maintains a rigorous sterilization protocol for all reusable instruments. The review team observed the proper use of personal protective equipment (PPE) by all staff members. The Orthodontist has implemented a comprehensive hygiene concept that meets the stringent standards expected in Germany Berlin. Additionally, the emergency protocols for managing medical incidents, such as anaphylaxis or syncope, were up to date and clearly displayed.</w:t>
      </w:r>
    </w:p>
    <w:bookmarkEnd w:id="24"/>
    <w:bookmarkStart w:id="25" w:name="documentation-and-digitalization"/>
    <w:p>
      <w:pPr>
        <w:pStyle w:val="Heading2"/>
      </w:pPr>
      <w:r>
        <w:t xml:space="preserve">5. Documentation and Digitalization</w:t>
      </w:r>
    </w:p>
    <w:p>
      <w:pPr>
        <w:pStyle w:val="FirstParagraph"/>
      </w:pPr>
      <w:r>
        <w:t xml:space="preserve">The German healthcare system is increasingly moving towards digitalization. This section of the Peer Review Report evaluates the Orthodontist's use of digital tools.</w:t>
      </w:r>
    </w:p>
    <w:p>
      <w:pPr>
        <w:pStyle w:val="BodyText"/>
      </w:pPr>
      <w:r>
        <w:t xml:space="preserve">While the clinical records are detailed, the integration of digital patient management systems could be improved. The Orthodontist currently uses a hybrid system of paper and digital records. To enhance efficiency and data security, a full transition to a certified electronic patient record system (ePA) is recommended. This would facilitate better data exchange with other healthcare providers in Germany Berlin and improve the overall patient experience through streamlined appointment scheduling and billing processes.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Orthodontist:</w:t>
      </w:r>
    </w:p>
    <w:p>
      <w:pPr>
        <w:numPr>
          <w:ilvl w:val="0"/>
          <w:numId w:val="1001"/>
        </w:numPr>
        <w:pStyle w:val="Compact"/>
      </w:pPr>
      <w:r>
        <w:rPr>
          <w:bCs/>
          <w:b/>
        </w:rPr>
        <w:t xml:space="preserve">Enhance Digital Integration:</w:t>
      </w:r>
      <w:r>
        <w:t xml:space="preserve"> </w:t>
      </w:r>
      <w:r>
        <w:t xml:space="preserve">Accelerate the transition to a fully digital practice management system to comply with future German healthcare mandates.</w:t>
      </w:r>
    </w:p>
    <w:p>
      <w:pPr>
        <w:numPr>
          <w:ilvl w:val="0"/>
          <w:numId w:val="1001"/>
        </w:numPr>
        <w:pStyle w:val="Compact"/>
      </w:pPr>
      <w:r>
        <w:rPr>
          <w:bCs/>
          <w:b/>
        </w:rPr>
        <w:t xml:space="preserve">Continuing Education:</w:t>
      </w:r>
      <w:r>
        <w:t xml:space="preserve"> </w:t>
      </w:r>
      <w:r>
        <w:t xml:space="preserve">Encourage ongoing participation in AGF seminars to stay updated on the latest advancements in orthodontic biomechanics and materials.</w:t>
      </w:r>
    </w:p>
    <w:p>
      <w:pPr>
        <w:numPr>
          <w:ilvl w:val="0"/>
          <w:numId w:val="1001"/>
        </w:numPr>
        <w:pStyle w:val="Compact"/>
      </w:pPr>
      <w:r>
        <w:rPr>
          <w:bCs/>
          <w:b/>
        </w:rPr>
        <w:t xml:space="preserve">Patient Communication:</w:t>
      </w:r>
      <w:r>
        <w:t xml:space="preserve"> </w:t>
      </w:r>
      <w:r>
        <w:t xml:space="preserve">Develop multilingual patient information materials to better serve the diverse population of Germany Berlin, ensuring informed consent is fully understood by all patients.</w:t>
      </w:r>
    </w:p>
    <w:bookmarkEnd w:id="26"/>
    <w:bookmarkStart w:id="27" w:name="conclusion"/>
    <w:p>
      <w:pPr>
        <w:pStyle w:val="Heading2"/>
      </w:pPr>
      <w:r>
        <w:t xml:space="preserve">7. Conclusion</w:t>
      </w:r>
    </w:p>
    <w:p>
      <w:pPr>
        <w:pStyle w:val="FirstParagraph"/>
      </w:pPr>
      <w:r>
        <w:t xml:space="preserve">In conclusion, this Orthodontist practice in Germany Berlin demonstrates a high level of professional competence and dedication to patient care. The clinical standards are robust, and the regulatory compliance is satisfactory. By addressing the recommendations regarding digitalization and patient communication, the Orthodontist will further elevate the quality of care provided, ensuring continued excellence in the competitive healthcare landscape of Germany Berlin. This Peer Review Report serves as a testament to the practitioner's commitment to maintaining the integrity of the orthodontic profession.</w:t>
      </w:r>
    </w:p>
    <w:bookmarkEnd w:id="27"/>
    <w:p>
      <w:pPr>
        <w:pStyle w:val="BodyText"/>
      </w:pPr>
      <w:r>
        <w:rPr>
          <w:bCs/>
          <w:b/>
        </w:rPr>
        <w:t xml:space="preserve">Reviewed by:</w:t>
      </w:r>
    </w:p>
    <w:p>
      <w:pPr>
        <w:pStyle w:val="BodyText"/>
      </w:pPr>
      <w:r>
        <w:t xml:space="preserve">Dr. [Name Redacted]</w:t>
      </w:r>
    </w:p>
    <w:p>
      <w:pPr>
        <w:pStyle w:val="BodyText"/>
      </w:pPr>
      <w:r>
        <w:t xml:space="preserve">Senior Orthodontic Consultant</w:t>
      </w:r>
    </w:p>
    <w:p>
      <w:pPr>
        <w:pStyle w:val="BodyText"/>
      </w:pPr>
      <w:r>
        <w:t xml:space="preserve">Member, Berlin Chamber of Dentists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Germany Berlin</dc:title>
  <dc:creator/>
  <dc:language>en</dc:language>
  <cp:keywords/>
  <dcterms:created xsi:type="dcterms:W3CDTF">2026-10-10T02:44:02Z</dcterms:created>
  <dcterms:modified xsi:type="dcterms:W3CDTF">2026-10-10T02:44:02Z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