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New</w:t>
      </w:r>
      <w:r>
        <w:t xml:space="preserve"> </w:t>
      </w:r>
      <w:r>
        <w:t xml:space="preserve">Delhi,</w:t>
      </w:r>
      <w:r>
        <w:t xml:space="preserve"> </w:t>
      </w:r>
      <w:r>
        <w:t xml:space="preserve">India</w:t>
      </w:r>
    </w:p>
    <w:bookmarkStart w:id="27" w:name="X47defb9e901d10d5582cac579a1ed401042493b"/>
    <w:p>
      <w:pPr>
        <w:pStyle w:val="Heading1"/>
      </w:pPr>
      <w:r>
        <w:t xml:space="preserve">Peer Review Report: Orthodontic Clinical Standards and Practice Evaluation</w:t>
      </w:r>
    </w:p>
    <w:p>
      <w:pPr>
        <w:pStyle w:val="FirstParagraph"/>
      </w:pPr>
      <w:r>
        <w:rPr>
          <w:bCs/>
          <w:b/>
        </w:rPr>
        <w:t xml:space="preserve">Report Type:</w:t>
      </w:r>
      <w:r>
        <w:t xml:space="preserve"> </w:t>
      </w:r>
      <w:r>
        <w:t xml:space="preserve">Comprehensive Peer Review Assessment</w:t>
      </w:r>
    </w:p>
    <w:p>
      <w:pPr>
        <w:pStyle w:val="BodyText"/>
      </w:pPr>
      <w:r>
        <w:rPr>
          <w:bCs/>
          <w:b/>
        </w:rPr>
        <w:t xml:space="preserve">Specialty:</w:t>
      </w:r>
      <w:r>
        <w:t xml:space="preserve"> </w:t>
      </w:r>
      <w:r>
        <w:t xml:space="preserve">Orthodontics and Dentofacial Orthopedics</w:t>
      </w:r>
    </w:p>
    <w:p>
      <w:pPr>
        <w:pStyle w:val="BodyText"/>
      </w:pPr>
      <w:r>
        <w:rPr>
          <w:bCs/>
          <w:b/>
        </w:rPr>
        <w:t xml:space="preserve">Location of Practice:</w:t>
      </w:r>
      <w:r>
        <w:t xml:space="preserve"> </w:t>
      </w:r>
      <w:r>
        <w:t xml:space="preserve">New Delhi, India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p>
      <w:pPr>
        <w:pStyle w:val="BodyText"/>
      </w:pPr>
      <w:r>
        <w:rPr>
          <w:bCs/>
          <w:b/>
        </w:rPr>
        <w:t xml:space="preserve">Subject:</w:t>
      </w:r>
      <w:r>
        <w:t xml:space="preserve"> </w:t>
      </w:r>
      <w:r>
        <w:t xml:space="preserve">Evaluation of Clinical Protocols, Patient Management, and Regulatory Compliance</w:t>
      </w:r>
    </w:p>
    <w:bookmarkStart w:id="20" w:name="executive-summary"/>
    <w:p>
      <w:pPr>
        <w:pStyle w:val="Heading2"/>
      </w:pPr>
      <w:r>
        <w:t xml:space="preserve">1. Executive Summary</w:t>
      </w:r>
    </w:p>
    <w:p>
      <w:pPr>
        <w:pStyle w:val="FirstParagraph"/>
      </w:pPr>
      <w:r>
        <w:t xml:space="preserve">This Peer Review Report has been commissioned to evaluate the clinical efficacy, ethical standards, and operational protocols of a practicing Orthodontist within the metropolitan region of New Delhi, India. The primary objective of this review is to ensure that the orthodontic care provided aligns with the rigorous standards set by the Dental Council of India (DCI) and the Indian Orthodontic Society (IOS). Given the high volume of dental tourism and the increasing demand for aesthetic dentistry in New Delhi, maintaining the highest level of orthodontic precision is paramount. This document details the findings regarding diagnostic accuracy, treatment planning, appliance management, and patient safety measures.</w:t>
      </w:r>
    </w:p>
    <w:bookmarkEnd w:id="20"/>
    <w:bookmarkStart w:id="21" w:name="introduction-and-scope"/>
    <w:p>
      <w:pPr>
        <w:pStyle w:val="Heading2"/>
      </w:pPr>
      <w:r>
        <w:t xml:space="preserve">2. Introduction and Scope</w:t>
      </w:r>
    </w:p>
    <w:p>
      <w:pPr>
        <w:pStyle w:val="FirstParagraph"/>
      </w:pPr>
      <w:r>
        <w:t xml:space="preserve">Orthodontics is a specialized branch of dentistry that focuses on the diagnosis, prevention, and correction of malpositioned teeth and jaws. In a bustling medical hub like New Delhi, the role of the Orthodontist is critical not only for functional occlusion but also for the psychosocial well-being of patients. This peer review assesses the practitioner's adherence to evidence-based practices. The scope of this review encompasses a random audit of 50 patient files, an inspection of the clinical environment, and an evaluation of the sterilization and infection control protocols specific to orthodontic procedures.</w:t>
      </w:r>
    </w:p>
    <w:bookmarkEnd w:id="21"/>
    <w:bookmarkStart w:id="22" w:name="X5e1f3c8e595c5f0947a25d1b9da18f8490e3c3b"/>
    <w:p>
      <w:pPr>
        <w:pStyle w:val="Heading2"/>
      </w:pPr>
      <w:r>
        <w:t xml:space="preserve">3. Diagnostic Accuracy and Treatment Planning</w:t>
      </w:r>
    </w:p>
    <w:p>
      <w:pPr>
        <w:pStyle w:val="FirstParagraph"/>
      </w:pPr>
      <w:r>
        <w:t xml:space="preserve">A fundamental aspect of high-quality orthodontic care is the precision of the initial diagnosis. The review examined the Orthodontist's methodology in utilizing diagnostic records, including panoramic radiographs, lateral cephalograms, and intraoral photographs. It was observed that the practitioner in New Delhi employs advanced digital imaging technologies, which is consistent with modern standards in India's leading dental clinics.</w:t>
      </w:r>
    </w:p>
    <w:p>
      <w:pPr>
        <w:pStyle w:val="BodyText"/>
      </w:pPr>
      <w:r>
        <w:t xml:space="preserve">The treatment plans reviewed demonstrated a comprehensive understanding of biomechanics. The Orthodontist successfully identified complex malocclusions, including Class II and Class III skeletal discrepancies, and formulated tailored treatment strategies. The integration of cephalometric analysis was thorough, ensuring that the proposed tooth movements were biologically sound and aesthetically appropriate for the patient's facial profile. This level of diagnostic rigor is essential in New Delhi, where patients often present with diverse genetic backgrounds and varying degrees of dental complexity.</w:t>
      </w:r>
    </w:p>
    <w:bookmarkEnd w:id="22"/>
    <w:bookmarkStart w:id="23" w:name="Xe318fe469e74b3bd88b39a26a6fd342c7f8548f"/>
    <w:p>
      <w:pPr>
        <w:pStyle w:val="Heading2"/>
      </w:pPr>
      <w:r>
        <w:t xml:space="preserve">4. Clinical Execution and Appliance Management</w:t>
      </w:r>
    </w:p>
    <w:p>
      <w:pPr>
        <w:pStyle w:val="FirstParagraph"/>
      </w:pPr>
      <w:r>
        <w:t xml:space="preserve">The core of this Peer Review Report focuses on the clinical execution of orthodontic treatments. The audit covered cases involving fixed appliances (braces), clear aligner therapy, and functional appliances. The Orthodontist demonstrated proficiency in bracket placement, wire sequencing, and force application.</w:t>
      </w:r>
    </w:p>
    <w:p>
      <w:pPr>
        <w:pStyle w:val="BodyText"/>
      </w:pPr>
      <w:r>
        <w:t xml:space="preserve">Particular attention was paid to the management of clear aligner therapy, a rapidly growing segment in the Indian market. The review confirmed that the Orthodontist adheres to strict protocols regarding attachment placement and refinement scans. Furthermore, the handling of fixed appliances showed minimal incidence of bracket debonding or wire irritation, indicating high technical skill. The practitioner's ability to manage anchorage requirements using temporary anchorage devices (TADs) was also noted as a strength, reflecting up-to-date knowledge of contemporary orthodontic techniques prevalent in New Delhi's advanced dental centers.</w:t>
      </w:r>
    </w:p>
    <w:bookmarkEnd w:id="23"/>
    <w:bookmarkStart w:id="24" w:name="infection-control-and-safety-standards"/>
    <w:p>
      <w:pPr>
        <w:pStyle w:val="Heading2"/>
      </w:pPr>
      <w:r>
        <w:t xml:space="preserve">5. Infection Control and Safety Standards</w:t>
      </w:r>
    </w:p>
    <w:p>
      <w:pPr>
        <w:pStyle w:val="FirstParagraph"/>
      </w:pPr>
      <w:r>
        <w:t xml:space="preserve">In the context of healthcare in India, infection control is a critical component of patient safety. This review evaluated the Orthodontist's compliance with the sterilization guidelines mandated by the Central Board of Secondary Education (CBSE) and the Ministry of Health and Family Welfare. The clinic in New Delhi was found to maintain a sterile environment with autoclaved instruments and single-use barriers for all orthodontic procedures.</w:t>
      </w:r>
    </w:p>
    <w:p>
      <w:pPr>
        <w:pStyle w:val="BodyText"/>
      </w:pPr>
      <w:r>
        <w:t xml:space="preserve">The handling of orthodontic wires and elastics was observed to be hygienic, with proper storage and dispensing methods to prevent cross-contamination. The presence of a functional biohazard waste disposal system further confirms the practitioner's commitment to maintaining a safe clinical environment for both patients and staff.</w:t>
      </w:r>
    </w:p>
    <w:bookmarkEnd w:id="24"/>
    <w:bookmarkStart w:id="25" w:name="Xde7672bea249aa7f50689f6475d7a17b0949da9"/>
    <w:p>
      <w:pPr>
        <w:pStyle w:val="Heading2"/>
      </w:pPr>
      <w:r>
        <w:t xml:space="preserve">6. Patient Communication and Ethical Practice</w:t>
      </w:r>
    </w:p>
    <w:p>
      <w:pPr>
        <w:pStyle w:val="FirstParagraph"/>
      </w:pPr>
      <w:r>
        <w:t xml:space="preserve">Effective communication is vital in orthodontics, as treatment durations often span several years. The Peer Review Report assessed the Orthodontist's ability to explain treatment options, costs, and potential risks to patients in New Delhi. The review found that informed consent forms were comprehensive and clearly explained the nature of the orthodontic intervention.</w:t>
      </w:r>
    </w:p>
    <w:p>
      <w:pPr>
        <w:pStyle w:val="BodyText"/>
      </w:pPr>
      <w:r>
        <w:t xml:space="preserve">The practitioner demonstrated empathy and professionalism, addressing patient concerns regarding pain management and dietary restrictions. Ethical billing practices were also verified, ensuring transparency in financial transactions, which is a significant factor in building trust within the competitive dental landscape of New Delhi.</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conducted, this Peer Review Report concludes that the Orthodontist under review maintains a high standard of clinical excellence. The integration of advanced technology, adherence to diagnostic protocols, and commitment to patient safety align with the best practices expected in New Delhi, India.</w:t>
      </w:r>
    </w:p>
    <w:p>
      <w:pPr>
        <w:pStyle w:val="BodyText"/>
      </w:pPr>
      <w:r>
        <w:rPr>
          <w:bCs/>
          <w:b/>
        </w:rPr>
        <w:t xml:space="preserve">Recommendations:</w:t>
      </w:r>
    </w:p>
    <w:p>
      <w:pPr>
        <w:numPr>
          <w:ilvl w:val="0"/>
          <w:numId w:val="1001"/>
        </w:numPr>
        <w:pStyle w:val="Compact"/>
      </w:pPr>
      <w:r>
        <w:t xml:space="preserve">Continue professional development through workshops organized by the Indian Orthodontic Society.</w:t>
      </w:r>
    </w:p>
    <w:p>
      <w:pPr>
        <w:numPr>
          <w:ilvl w:val="0"/>
          <w:numId w:val="1001"/>
        </w:numPr>
        <w:pStyle w:val="Compact"/>
      </w:pPr>
      <w:r>
        <w:t xml:space="preserve">Implement a digital patient recall system to enhance treatment monitoring efficiency.</w:t>
      </w:r>
    </w:p>
    <w:p>
      <w:pPr>
        <w:numPr>
          <w:ilvl w:val="0"/>
          <w:numId w:val="1001"/>
        </w:numPr>
        <w:pStyle w:val="Compact"/>
      </w:pPr>
      <w:r>
        <w:t xml:space="preserve">Expand educational materials for patients regarding oral hygiene during orthodontic treatment.</w:t>
      </w:r>
    </w:p>
    <w:p>
      <w:pPr>
        <w:pStyle w:val="FirstParagraph"/>
      </w:pPr>
      <w:r>
        <w:t xml:space="preserve">In summary, the Orthodontist has demonstrated competence, integrity, and a dedication to improving the dental health of the community in New Delhi. This report serves as a formal validation of their professional capabilities and adherence to the ethical and clinical standards of the profession.</w:t>
      </w:r>
    </w:p>
    <w:p>
      <w:pPr>
        <w:pStyle w:val="BodyText"/>
      </w:pPr>
      <w:r>
        <w:rPr>
          <w:bCs/>
          <w:b/>
        </w:rPr>
        <w:t xml:space="preserve">Reviewed By:</w:t>
      </w:r>
    </w:p>
    <w:p>
      <w:pPr>
        <w:pStyle w:val="BodyText"/>
      </w:pPr>
      <w:r>
        <w:t xml:space="preserve">Dr. A. Sharma, MDS (Orthodontics)</w:t>
      </w:r>
    </w:p>
    <w:p>
      <w:pPr>
        <w:pStyle w:val="BodyText"/>
      </w:pPr>
      <w:r>
        <w:t xml:space="preserve">Senior Peer Reviewer</w:t>
      </w:r>
    </w:p>
    <w:p>
      <w:pPr>
        <w:pStyle w:val="BodyText"/>
      </w:pPr>
      <w:r>
        <w:t xml:space="preserve">New Delhi Dental Association</w:t>
      </w:r>
    </w:p>
    <w:p>
      <w:pPr>
        <w:pStyle w:val="BodyText"/>
      </w:pPr>
      <w:r>
        <w:rPr>
          <w:bCs/>
          <w:b/>
        </w:rPr>
        <w:t xml:space="preserve">Approved By:</w:t>
      </w:r>
    </w:p>
    <w:p>
      <w:pPr>
        <w:pStyle w:val="BodyText"/>
      </w:pPr>
      <w:r>
        <w:t xml:space="preserve">Quality Assurance Committee</w:t>
      </w:r>
    </w:p>
    <w:p>
      <w:pPr>
        <w:pStyle w:val="BodyText"/>
      </w:pPr>
      <w:r>
        <w:t xml:space="preserve">Independent Dental Review Board</w:t>
      </w:r>
    </w:p>
    <w:p>
      <w:pPr>
        <w:pStyle w:val="BodyText"/>
      </w:pPr>
      <w:r>
        <w:t xml:space="preserve">New Delhi, India</w:t>
      </w:r>
    </w:p>
    <w:p>
      <w:pPr>
        <w:pStyle w:val="BodyText"/>
      </w:pPr>
      <w:r>
        <w:t xml:space="preserve">© 2023 Independent Dental Quality Assurance Panel. All rights reserved. This document is confidential and intended for professional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New Delhi, India</dc:title>
  <dc:creator/>
  <dc:language>en</dc:language>
  <cp:keywords/>
  <dcterms:created xsi:type="dcterms:W3CDTF">2026-10-10T12:04:31Z</dcterms:created>
  <dcterms:modified xsi:type="dcterms:W3CDTF">2026-10-10T12:04:31Z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