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Treatment Protocols</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PR-2023-MX-089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planning methodologies employed by a specific Orthodontist practicing within the Federal District of Mexico City. The purpose of this review is to ensure that the care provided aligns with the rigorous standards set by the Mexican Council of Orthodontics (Consejo Mexicano de Ortodoncia) and international best practices. The review focuses on the management of complex malocclusions, the utilization of modern technology, and the ethical considerations inherent in orthodontic care in a high-density urban environment like Mexico City.</w:t>
      </w:r>
    </w:p>
    <w:bookmarkEnd w:id="21"/>
    <w:bookmarkStart w:id="22" w:name="introduction-and-scope"/>
    <w:p>
      <w:pPr>
        <w:pStyle w:val="Heading2"/>
      </w:pPr>
      <w:r>
        <w:t xml:space="preserve">2. Introduction and Scope</w:t>
      </w:r>
    </w:p>
    <w:p>
      <w:pPr>
        <w:pStyle w:val="FirstParagraph"/>
      </w:pPr>
      <w:r>
        <w:t xml:space="preserve">Orthodontics is a specialized branch of dentistry that requires a high degree of precision and continuous education. In Mexico City, the demand for orthodontic services is exceptionally high due to the population density and increasing awareness of aesthetic dentistry. Consequently, the role of the Orthodontist is critical not only for functional correction but also for the psychosocial well-being of patients.</w:t>
      </w:r>
    </w:p>
    <w:p>
      <w:pPr>
        <w:pStyle w:val="BodyText"/>
      </w:pPr>
      <w:r>
        <w:t xml:space="preserve">This report analyzes a sample of 50 patient records from the reviewed Orthodontist. The scope includes the evaluation of initial diagnostic records, the rationale behind treatment choices, the monitoring of progress, and the final outcomes. Special attention was paid to cases involving skeletal discrepancies, which are prevalent in the demographic of Mexico City, and the appropriateness of interdisciplinary referrals.</w:t>
      </w:r>
    </w:p>
    <w:bookmarkEnd w:id="22"/>
    <w:bookmarkStart w:id="23" w:name="diagnostic-evaluation"/>
    <w:p>
      <w:pPr>
        <w:pStyle w:val="Heading2"/>
      </w:pPr>
      <w:r>
        <w:t xml:space="preserve">3. Diagnostic Evaluation</w:t>
      </w:r>
    </w:p>
    <w:p>
      <w:pPr>
        <w:pStyle w:val="FirstParagraph"/>
      </w:pPr>
      <w:r>
        <w:t xml:space="preserve">A fundamental aspect of any Orthodontist's practice is the comprehensiveness of the initial diagnosis. The reviewed records demonstrate a strong adherence to standard diagnostic protocols. The Orthodontist consistently utilizes panoramic radiographs, lateral cephalograms, and intraoral photographs. Furthermore, the adoption of digital intraoral scanning technology is evident in recent cases, reflecting a modern approach to treatment planning suitable for the technological landscape of Mexico City.</w:t>
      </w:r>
    </w:p>
    <w:p>
      <w:pPr>
        <w:pStyle w:val="BodyText"/>
      </w:pPr>
      <w:r>
        <w:t xml:space="preserve">The analysis of cephalometric data was found to be accurate and well-documented. The Orthodontist correctly identifies skeletal Class II and Class III relationships, which are common presentations in the region. However, the report notes that in approximately 10% of the reviewed cases, the documentation regarding airway assessment could be more detailed. Given the prevalence of sleep-disordered breathing issues in urban populations, a more explicit evaluation of the airway is recommended as part of the standard diagnostic workflow.</w:t>
      </w:r>
    </w:p>
    <w:bookmarkEnd w:id="23"/>
    <w:bookmarkStart w:id="24" w:name="treatment-planning-and-execution"/>
    <w:p>
      <w:pPr>
        <w:pStyle w:val="Heading2"/>
      </w:pPr>
      <w:r>
        <w:t xml:space="preserve">4. Treatment Planning and Execution</w:t>
      </w:r>
    </w:p>
    <w:p>
      <w:pPr>
        <w:pStyle w:val="FirstParagraph"/>
      </w:pPr>
      <w:r>
        <w:t xml:space="preserve">The treatment plans formulated by the Orthodontist are generally logical, evidence-based, and tailored to the individual needs of the patient. The review highlights a commendable ability to differentiate between dental and skeletal problems. In cases where surgical intervention was indicated, the Orthodontist demonstrated appropriate collaboration with oral and maxillofacial surgeons, a crucial aspect of care in Mexico City where specialized surgical centers are readily available.</w:t>
      </w:r>
    </w:p>
    <w:p>
      <w:pPr>
        <w:pStyle w:val="BodyText"/>
      </w:pPr>
      <w:r>
        <w:t xml:space="preserve">The use of fixed appliances (braces) and clear aligner therapy was observed. The Orthodontist shows proficiency in biomechanics, ensuring that tooth movement is controlled and predictable. The management of anchorage was particularly noteworthy, with effective use of temporary anchorage devices (TADs) in complex cases. This level of technical skill is essential for achieving stable results in the diverse patient population of Mexico City.</w:t>
      </w:r>
    </w:p>
    <w:p>
      <w:pPr>
        <w:pStyle w:val="BodyText"/>
      </w:pPr>
      <w:r>
        <w:t xml:space="preserve">However, the review identified a minor area for improvement regarding the documentation of informed consent. While consent forms were present, the records occasionally lacked detailed notes explaining the specific risks and alternatives discussed with the patient in their native language. Ensuring clear communication is vital in a multicultural city like Mexico City to maintain ethical standards and patient trust.</w:t>
      </w:r>
    </w:p>
    <w:bookmarkEnd w:id="24"/>
    <w:bookmarkStart w:id="25" w:name="clinical-outcomes-and-retention"/>
    <w:p>
      <w:pPr>
        <w:pStyle w:val="Heading2"/>
      </w:pPr>
      <w:r>
        <w:t xml:space="preserve">5. Clinical Outcomes and Retention</w:t>
      </w:r>
    </w:p>
    <w:p>
      <w:pPr>
        <w:pStyle w:val="FirstParagraph"/>
      </w:pPr>
      <w:r>
        <w:t xml:space="preserve">The final outcomes of the treated cases were assessed based on occlusal stability, aesthetic improvement, and patient satisfaction. The majority of cases showed excellent results, with proper intercuspation and improved facial aesthetics. The Orthodontist's attention to detail in finishing and detailing is evident, contributing to high-quality outcomes.</w:t>
      </w:r>
    </w:p>
    <w:p>
      <w:pPr>
        <w:pStyle w:val="BodyText"/>
      </w:pPr>
      <w:r>
        <w:t xml:space="preserve">Retention protocols were consistently applied, with the prescription of fixed and removable retainers as appropriate. The Orthodontist emphasizes the importance of long-term retention, which is critical for preventing relapse. Follow-up appointments were scheduled regularly, demonstrating a commitment to long-term patient care.</w:t>
      </w:r>
    </w:p>
    <w:bookmarkEnd w:id="25"/>
    <w:bookmarkStart w:id="26" w:name="professionalism-and-ethics"/>
    <w:p>
      <w:pPr>
        <w:pStyle w:val="Heading2"/>
      </w:pPr>
      <w:r>
        <w:t xml:space="preserve">6. Professionalism and Ethics</w:t>
      </w:r>
    </w:p>
    <w:p>
      <w:pPr>
        <w:pStyle w:val="FirstParagraph"/>
      </w:pPr>
      <w:r>
        <w:t xml:space="preserve">The Orthodontist adheres to the ethical guidelines established by the Mexican Dental Association. Patient confidentiality was maintained throughout the records reviewed. The professional demeanor and communication style, as inferred from patient notes, appear to be respectful and empathetic. The Orthodontist actively engages in continuing education, as evidenced by recent certifications and attendance at conferences in Mexico City, ensuring that their knowledge remains current with the latest advancements in the field.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practice of the Orthodontist in Mexico City:</w:t>
      </w:r>
    </w:p>
    <w:p>
      <w:pPr>
        <w:numPr>
          <w:ilvl w:val="0"/>
          <w:numId w:val="1001"/>
        </w:numPr>
        <w:pStyle w:val="Compact"/>
      </w:pPr>
      <w:r>
        <w:t xml:space="preserve">Enhance airway assessment documentation in all initial diagnostic records.</w:t>
      </w:r>
    </w:p>
    <w:p>
      <w:pPr>
        <w:numPr>
          <w:ilvl w:val="0"/>
          <w:numId w:val="1001"/>
        </w:numPr>
        <w:pStyle w:val="Compact"/>
      </w:pPr>
      <w:r>
        <w:t xml:space="preserve">Strengthen the documentation of informed consent processes, ensuring that risks and alternatives are clearly recorded in the patient's preferred language.</w:t>
      </w:r>
    </w:p>
    <w:p>
      <w:pPr>
        <w:numPr>
          <w:ilvl w:val="0"/>
          <w:numId w:val="1001"/>
        </w:numPr>
        <w:pStyle w:val="Compact"/>
      </w:pPr>
      <w:r>
        <w:t xml:space="preserve">Consider implementing a more structured long-term retention follow-up program to monitor stability beyond the active treatment phase.</w:t>
      </w:r>
    </w:p>
    <w:bookmarkEnd w:id="27"/>
    <w:bookmarkStart w:id="28" w:name="conclusion"/>
    <w:p>
      <w:pPr>
        <w:pStyle w:val="Heading2"/>
      </w:pPr>
      <w:r>
        <w:t xml:space="preserve">8. Conclusion</w:t>
      </w:r>
    </w:p>
    <w:p>
      <w:pPr>
        <w:pStyle w:val="FirstParagraph"/>
      </w:pPr>
      <w:r>
        <w:t xml:space="preserve">In conclusion, the Orthodontist under review demonstrates a high level of clinical competence, technical skill, and professional integrity. The care provided meets the standards expected of a specialist practicing in Mexico City. The minor areas for improvement identified are constructive and, if addressed, will further elevate the quality of care. This Peer Review Report confirms that the Orthodontist is fit to continue practicing and is committed to delivering excellent orthodontic outcomes to their patients.</w:t>
      </w:r>
    </w:p>
    <w:bookmarkEnd w:id="28"/>
    <w:p>
      <w:pPr>
        <w:pStyle w:val="BodyText"/>
      </w:pPr>
      <w:r>
        <w:rPr>
          <w:bCs/>
          <w:b/>
        </w:rPr>
        <w:t xml:space="preserve">Reviewed by:</w:t>
      </w:r>
    </w:p>
    <w:p>
      <w:pPr>
        <w:pStyle w:val="BodyText"/>
      </w:pPr>
      <w:r>
        <w:t xml:space="preserve">Dr. Elena Rodriguez, DDS, MS</w:t>
      </w:r>
    </w:p>
    <w:p>
      <w:pPr>
        <w:pStyle w:val="BodyText"/>
      </w:pPr>
      <w:r>
        <w:t xml:space="preserve">Board Certified Orthodontist</w:t>
      </w:r>
    </w:p>
    <w:p>
      <w:pPr>
        <w:pStyle w:val="BodyText"/>
      </w:pPr>
      <w:r>
        <w:t xml:space="preserve">Member, Mexican Council of Orthodontics</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Mexico City</dc:title>
  <dc:creator/>
  <dc:language>en</dc:language>
  <cp:keywords/>
  <dcterms:created xsi:type="dcterms:W3CDTF">2026-10-10T12:43:09Z</dcterms:created>
  <dcterms:modified xsi:type="dcterms:W3CDTF">2026-10-10T12:43:09Z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