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Document Type:</w:t>
      </w:r>
      <w:r>
        <w:t xml:space="preserve"> </w:t>
      </w:r>
      <w:r>
        <w:t xml:space="preserve">Professional Peer Review Report</w:t>
      </w:r>
      <w:r>
        <w:br/>
      </w:r>
      <w:r>
        <w:rPr>
          <w:bCs/>
          <w:b/>
        </w:rPr>
        <w:t xml:space="preserve">Region:</w:t>
      </w:r>
      <w:r>
        <w:t xml:space="preserve"> </w:t>
      </w:r>
      <w:r>
        <w:t xml:space="preserve">Morocco Casablanca</w:t>
      </w:r>
      <w:r>
        <w:br/>
      </w:r>
      <w:r>
        <w:rPr>
          <w:bCs/>
          <w:b/>
        </w:rPr>
        <w:t xml:space="preserve">Date:</w:t>
      </w:r>
      <w:r>
        <w:t xml:space="preserve"> </w:t>
      </w:r>
      <w:r>
        <w:t xml:space="preserve">October 24, 2023</w:t>
      </w:r>
    </w:p>
    <w:p>
      <w:pPr>
        <w:pStyle w:val="BodyText"/>
      </w:pPr>
      <w:r>
        <w:rPr>
          <w:bCs/>
          <w:b/>
        </w:rPr>
        <w:t xml:space="preserve">Reference ID:</w:t>
      </w:r>
      <w:r>
        <w:t xml:space="preserve"> </w:t>
      </w:r>
      <w:r>
        <w:t xml:space="preserve">PR-OC-2023-089</w:t>
      </w:r>
      <w:r>
        <w:br/>
      </w:r>
      <w:r>
        <w:rPr>
          <w:bCs/>
          <w:b/>
        </w:rPr>
        <w:t xml:space="preserve">Confidentiality:</w:t>
      </w:r>
      <w:r>
        <w:t xml:space="preserve"> </w:t>
      </w:r>
      <w:r>
        <w:t xml:space="preserve">Strictly Confidential</w:t>
      </w:r>
    </w:p>
    <w:bookmarkStart w:id="28" w:name="X47defb9e901d10d5582cac579a1ed401042493b"/>
    <w:p>
      <w:pPr>
        <w:pStyle w:val="Heading1"/>
      </w:pPr>
      <w:r>
        <w:t xml:space="preserve">Peer Review Report: Orthodontic Clinical Standards and Practice Evaluation</w:t>
      </w:r>
    </w:p>
    <w:p>
      <w:pPr>
        <w:pStyle w:val="FirstParagraph"/>
      </w:pPr>
      <w:r>
        <w:rPr>
          <w:bCs/>
          <w:b/>
        </w:rPr>
        <w:t xml:space="preserve">Subject:</w:t>
      </w:r>
      <w:r>
        <w:t xml:space="preserve"> </w:t>
      </w:r>
      <w:r>
        <w:t xml:space="preserve">Comprehensive evaluation of clinical protocols, patient safety, and ethical standards for an Orthodontist operating within the urban healthcare landscape of Morocco Casablanca.</w:t>
      </w:r>
    </w:p>
    <w:bookmarkStart w:id="20" w:name="executive-summary"/>
    <w:p>
      <w:pPr>
        <w:pStyle w:val="Heading2"/>
      </w:pPr>
      <w:r>
        <w:t xml:space="preserve">1. Executive Summary</w:t>
      </w:r>
    </w:p>
    <w:p>
      <w:pPr>
        <w:pStyle w:val="FirstParagraph"/>
      </w:pPr>
      <w:r>
        <w:t xml:space="preserve">This Peer Review Report has been commissioned to assess the clinical competence, operational integrity, and adherence to international best practices of a specific Orthodontist based in Morocco Casablanca. As the economic and medical hub of the Kingdom, Casablanca presents a unique environment where traditional medical practices intersect with rapidly advancing global dental technologies. This review aims to ensure that the practitioner maintains the highest standards of care expected by the Moroccan Order of Dentists and international orthodontic bodies.</w:t>
      </w:r>
    </w:p>
    <w:p>
      <w:pPr>
        <w:pStyle w:val="BodyText"/>
      </w:pPr>
      <w:r>
        <w:t xml:space="preserve">The evaluation covers diagnostic accuracy, treatment planning, biomechanical execution, infection control, and patient communication. The findings indicate a practice that is generally aligned with modern standards, though specific areas regarding digital integration and long-term retention protocols require attention to fully meet the evolving expectations of the Casablanca market.</w:t>
      </w:r>
    </w:p>
    <w:bookmarkEnd w:id="20"/>
    <w:bookmarkStart w:id="21" w:name="Xca82cf03de6da174ab9b6698529c96caaafd4af"/>
    <w:p>
      <w:pPr>
        <w:pStyle w:val="Heading2"/>
      </w:pPr>
      <w:r>
        <w:t xml:space="preserve">2. Contextual Framework: The Orthodontic Landscape in Morocco Casablanca</w:t>
      </w:r>
    </w:p>
    <w:p>
      <w:pPr>
        <w:pStyle w:val="FirstParagraph"/>
      </w:pPr>
      <w:r>
        <w:t xml:space="preserve">Practicing as an Orthodontist in Morocco Casablanca requires navigating a complex demographic. The patient base is diverse, ranging from local residents seeking affordable care to medical tourists and expatriates expecting European or North American standards of service. Consequently, the Peer Review Report must evaluate not only clinical skill but also the ability to adapt to this multicultural environment.</w:t>
      </w:r>
    </w:p>
    <w:p>
      <w:pPr>
        <w:pStyle w:val="BodyText"/>
      </w:pPr>
      <w:r>
        <w:t xml:space="preserve">The regulatory framework in Morocco is strict. The Orthodontist under review is expected to hold a valid license from the Moroccan Ministry of Health and be a member of the Ordre National des Chirurgiens-Dentistes du Maroc. Furthermore, given the competitive nature of the Casablanca dental market, continuous professional development (CPD) is not merely a suggestion but a necessity for maintaining credibility. This report assesses whether the practitioner is keeping pace with the technological shifts occurring in major Casablanca clinics, such as the adoption of 3D imaging and clear aligner therapy.</w:t>
      </w:r>
    </w:p>
    <w:bookmarkEnd w:id="21"/>
    <w:bookmarkStart w:id="24" w:name="X181be045dbb344c6c5335d02f0d352398a6ec17"/>
    <w:p>
      <w:pPr>
        <w:pStyle w:val="Heading2"/>
      </w:pPr>
      <w:r>
        <w:t xml:space="preserve">3. Clinical Evaluation and Diagnostic Protocols</w:t>
      </w:r>
    </w:p>
    <w:bookmarkStart w:id="22" w:name="diagnostic-accuracy"/>
    <w:p>
      <w:pPr>
        <w:pStyle w:val="Heading3"/>
      </w:pPr>
      <w:r>
        <w:t xml:space="preserve">3.1 Diagnostic Accuracy</w:t>
      </w:r>
    </w:p>
    <w:p>
      <w:pPr>
        <w:pStyle w:val="FirstParagraph"/>
      </w:pPr>
      <w:r>
        <w:t xml:space="preserve">A critical component of this Peer Review Report is the analysis of diagnostic records. The Orthodontist was evaluated on the completeness of initial records, including panoramic radiographs, cephalometric analysis, and intraoral photography. The review found that the diagnostic workflow is robust. The practitioner demonstrates a strong understanding of skeletal vs. dental discrepancies, which is vital given the genetic diversity of the population in Morocco Casablanca.</w:t>
      </w:r>
    </w:p>
    <w:p>
      <w:pPr>
        <w:pStyle w:val="BodyText"/>
      </w:pPr>
      <w:r>
        <w:t xml:space="preserve">However, the report notes that while traditional 2D radiography is used effectively, there is a lag in the adoption of Cone Beam Computed Tomography (CBCT) for complex cases involving impacted canines or orthognathic surgery planning. In a modern Casablanca practice, CBCT is becoming the gold standard for avoiding root resorption and ensuring precise anchorage. The Orthodontist is advised to integrate this technology to enhance diagnostic precision.</w:t>
      </w:r>
    </w:p>
    <w:bookmarkEnd w:id="22"/>
    <w:bookmarkStart w:id="23" w:name="treatment-planning"/>
    <w:p>
      <w:pPr>
        <w:pStyle w:val="Heading3"/>
      </w:pPr>
      <w:r>
        <w:t xml:space="preserve">3.2 Treatment Planning</w:t>
      </w:r>
    </w:p>
    <w:p>
      <w:pPr>
        <w:pStyle w:val="FirstParagraph"/>
      </w:pPr>
      <w:r>
        <w:t xml:space="preserve">The treatment plans reviewed were logical, biomechanically sound, and tailored to the individual patient's facial aesthetics and functional needs. The Orthodontist shows a commendable ability to balance occlusal stability with aesthetic outcomes, a key concern for patients in urban centers like Casablanca. The inclusion of interdisciplinary approaches, such as coordinating with periodontists or oral surgeons when necessary, was observed in complex cases, reflecting a mature clinical judgment.</w:t>
      </w:r>
    </w:p>
    <w:bookmarkEnd w:id="23"/>
    <w:bookmarkEnd w:id="24"/>
    <w:bookmarkStart w:id="25" w:name="infection-control-and-facility-standards"/>
    <w:p>
      <w:pPr>
        <w:pStyle w:val="Heading2"/>
      </w:pPr>
      <w:r>
        <w:t xml:space="preserve">4. Infection Control and Facility Standards</w:t>
      </w:r>
    </w:p>
    <w:p>
      <w:pPr>
        <w:pStyle w:val="FirstParagraph"/>
      </w:pPr>
      <w:r>
        <w:t xml:space="preserve">In the wake of global health concerns, infection control is a paramount aspect of any Peer Review Report. The facility in Morocco Casablanca was inspected for compliance with sterilization protocols. The Orthodontist adheres to strict autoclave cycles for reusable instruments and utilizes single-use barriers for all patient contact surfaces.</w:t>
      </w:r>
    </w:p>
    <w:p>
      <w:pPr>
        <w:pStyle w:val="BodyText"/>
      </w:pPr>
      <w:r>
        <w:t xml:space="preserve">The clinic environment is clean, organized, and conducive to patient comfort. However, the report suggests implementing a more visible digital tracking system for sterilization logs. This would not only ensure compliance with Moroccan health regulations but also provide transparency to patients who are increasingly health-conscious.</w:t>
      </w:r>
    </w:p>
    <w:bookmarkEnd w:id="25"/>
    <w:bookmarkStart w:id="26" w:name="Xde7672bea249aa7f50689f6475d7a17b0949da9"/>
    <w:p>
      <w:pPr>
        <w:pStyle w:val="Heading2"/>
      </w:pPr>
      <w:r>
        <w:t xml:space="preserve">5. Patient Communication and Ethical Practice</w:t>
      </w:r>
    </w:p>
    <w:p>
      <w:pPr>
        <w:pStyle w:val="FirstParagraph"/>
      </w:pPr>
      <w:r>
        <w:t xml:space="preserve">Effective communication is essential for an Orthodontist in Morocco Casablanca, where patients may speak Arabic, French, or English. The practitioner demonstrates proficiency in French and Arabic, ensuring that informed consent is obtained clearly. The Peer Review Report highlights that the Orthodontist takes the time to explain treatment options, costs, and potential risks, which builds trust and reduces the likelihood of disputes.</w:t>
      </w:r>
    </w:p>
    <w:p>
      <w:pPr>
        <w:pStyle w:val="BodyText"/>
      </w:pPr>
      <w:r>
        <w:t xml:space="preserve">Ethically, the practitioner avoids over-treatment. The review found no evidence of unnecessary extractions or prolonged treatment times solely for financial gain. This ethical stance is crucial for maintaining the reputation of the profession in the region.</w:t>
      </w:r>
    </w:p>
    <w:bookmarkEnd w:id="26"/>
    <w:bookmarkStart w:id="27" w:name="recommendations-and-conclusion"/>
    <w:p>
      <w:pPr>
        <w:pStyle w:val="Heading2"/>
      </w:pPr>
      <w:r>
        <w:t xml:space="preserve">6. Recommendations and Conclusion</w:t>
      </w:r>
    </w:p>
    <w:p>
      <w:pPr>
        <w:pStyle w:val="FirstParagraph"/>
      </w:pPr>
      <w:r>
        <w:t xml:space="preserve">Based on the findings of this Peer Review Report, the Orthodontist in Morocco Casablanca is deemed competent and capable of providing high-quality care. The practice is safe, ethical, and clinically sound. To further elevate the standard of care and remain competitive in the dynamic Casablanca market, the following recommendations are made:</w:t>
      </w:r>
    </w:p>
    <w:p>
      <w:pPr>
        <w:numPr>
          <w:ilvl w:val="0"/>
          <w:numId w:val="1001"/>
        </w:numPr>
        <w:pStyle w:val="Compact"/>
      </w:pPr>
      <w:r>
        <w:rPr>
          <w:bCs/>
          <w:b/>
        </w:rPr>
        <w:t xml:space="preserve">Technological Integration:</w:t>
      </w:r>
      <w:r>
        <w:t xml:space="preserve"> </w:t>
      </w:r>
      <w:r>
        <w:t xml:space="preserve">Invest in CBCT imaging and digital intraoral scanners to streamline workflows and improve diagnostic accuracy.</w:t>
      </w:r>
    </w:p>
    <w:p>
      <w:pPr>
        <w:numPr>
          <w:ilvl w:val="0"/>
          <w:numId w:val="1001"/>
        </w:numPr>
        <w:pStyle w:val="Compact"/>
      </w:pPr>
      <w:r>
        <w:rPr>
          <w:bCs/>
          <w:b/>
        </w:rPr>
        <w:t xml:space="preserve">Retention Protocols:</w:t>
      </w:r>
      <w:r>
        <w:t xml:space="preserve"> </w:t>
      </w:r>
      <w:r>
        <w:t xml:space="preserve">Strengthen long-term retention strategies and patient education to prevent relapse, ensuring lasting results.</w:t>
      </w:r>
    </w:p>
    <w:p>
      <w:pPr>
        <w:numPr>
          <w:ilvl w:val="0"/>
          <w:numId w:val="1001"/>
        </w:numPr>
        <w:pStyle w:val="Compact"/>
      </w:pPr>
      <w:r>
        <w:rPr>
          <w:bCs/>
          <w:b/>
        </w:rPr>
        <w:t xml:space="preserve">Continuing Education:</w:t>
      </w:r>
      <w:r>
        <w:t xml:space="preserve"> </w:t>
      </w:r>
      <w:r>
        <w:t xml:space="preserve">Pursue advanced certifications in clear aligner therapy and airway-focused orthodontics, which are trending topics in modern orthodontics.</w:t>
      </w:r>
    </w:p>
    <w:p>
      <w:pPr>
        <w:pStyle w:val="FirstParagraph"/>
      </w:pPr>
      <w:r>
        <w:t xml:space="preserve">In conclusion, this Orthodontist represents a positive example of professional practice in Morocco Casablanca. By addressing the minor areas of improvement identified in this report, the practitioner will ensure continued excellence and patient satisfaction.</w:t>
      </w:r>
    </w:p>
    <w:p>
      <w:pPr>
        <w:pStyle w:val="BodyText"/>
      </w:pPr>
      <w:r>
        <w:rPr>
          <w:bCs/>
          <w:b/>
        </w:rPr>
        <w:t xml:space="preserve">Reviewed By:</w:t>
      </w:r>
      <w:r>
        <w:br/>
      </w:r>
      <w:r>
        <w:t xml:space="preserve">Dr. [Name Redacted]</w:t>
      </w:r>
      <w:r>
        <w:br/>
      </w:r>
      <w:r>
        <w:t xml:space="preserve">Senior Orthodontic Consultant</w:t>
      </w:r>
      <w:r>
        <w:br/>
      </w:r>
      <w:r>
        <w:t xml:space="preserve">Member, World Federation of Orthodontists</w:t>
      </w:r>
    </w:p>
    <w:p>
      <w:pPr>
        <w:pStyle w:val="BodyText"/>
      </w:pPr>
      <w:r>
        <w:t xml:space="preserve">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Morocco Casablanca</dc:title>
  <dc:creator/>
  <dc:language>en</dc:language>
  <cp:keywords/>
  <dcterms:created xsi:type="dcterms:W3CDTF">2026-10-10T03:54:30Z</dcterms:created>
  <dcterms:modified xsi:type="dcterms:W3CDTF">2026-10-10T03:54:30Z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