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Audit and Professional Assessment of Orthodontic Services</w:t>
      </w:r>
    </w:p>
    <w:p>
      <w:pPr>
        <w:pStyle w:val="BodyText"/>
      </w:pPr>
      <w:r>
        <w:rPr>
          <w:bCs/>
          <w:b/>
        </w:rPr>
        <w:t xml:space="preserve">Location:</w:t>
      </w:r>
      <w:r>
        <w:t xml:space="preserve"> </w:t>
      </w:r>
      <w:r>
        <w:t xml:space="preserve">Nigeria Abuja</w:t>
      </w:r>
    </w:p>
    <w:bookmarkEnd w:id="20"/>
    <w:p>
      <w:pPr>
        <w:pStyle w:val="BodyText"/>
      </w:pPr>
      <w:r>
        <w:rPr>
          <w:bCs/>
          <w:b/>
        </w:rPr>
        <w:t xml:space="preserve">Report ID:</w:t>
      </w:r>
      <w:r>
        <w:t xml:space="preserve"> </w:t>
      </w:r>
      <w:r>
        <w:t xml:space="preserve">PR-ABJ-2023-089</w:t>
      </w:r>
    </w:p>
    <w:p>
      <w:pPr>
        <w:pStyle w:val="BodyText"/>
      </w:pPr>
      <w:r>
        <w:rPr>
          <w:bCs/>
          <w:b/>
        </w:rPr>
        <w:t xml:space="preserve">Date of Review:</w:t>
      </w:r>
      <w:r>
        <w:t xml:space="preserve"> </w:t>
      </w:r>
      <w:r>
        <w:t xml:space="preserve">October 15, 2023</w:t>
      </w:r>
    </w:p>
    <w:p>
      <w:pPr>
        <w:pStyle w:val="BodyText"/>
      </w:pPr>
      <w:r>
        <w:rPr>
          <w:bCs/>
          <w:b/>
        </w:rPr>
        <w:t xml:space="preserve">Reviewing Body:</w:t>
      </w:r>
      <w:r>
        <w:t xml:space="preserve"> </w:t>
      </w:r>
      <w:r>
        <w:t xml:space="preserve">Abuja District Dental Association (ADDA) Peer Review Committee</w:t>
      </w:r>
    </w:p>
    <w:p>
      <w:pPr>
        <w:pStyle w:val="BodyText"/>
      </w:pPr>
      <w:r>
        <w:rPr>
          <w:bCs/>
          <w:b/>
        </w:rPr>
        <w:t xml:space="preserve">Scope:</w:t>
      </w:r>
      <w:r>
        <w:t xml:space="preserve"> </w:t>
      </w:r>
      <w:r>
        <w:t xml:space="preserve">Evaluation of clinical competence, ethical standards, and facility compliance of a practicing Orthodontist within the Federal Capital Territory.</w:t>
      </w:r>
    </w:p>
    <w:bookmarkStart w:id="21" w:name="introduction-and-scope-of-review"/>
    <w:p>
      <w:pPr>
        <w:pStyle w:val="Heading2"/>
      </w:pPr>
      <w:r>
        <w:t xml:space="preserve">1. Introduction and Scope of Review</w:t>
      </w:r>
    </w:p>
    <w:p>
      <w:pPr>
        <w:pStyle w:val="FirstParagraph"/>
      </w:pPr>
      <w:r>
        <w:t xml:space="preserve">This Peer Review Report has been commissioned to evaluate the professional standards, clinical efficacy, and operational compliance of a designated Orthodontist practicing in Nigeria Abuja. As the capital city of Nigeria, Abuja hosts a diverse demographic with increasing demand for specialized dental care, particularly in orthodontics. The purpose of this review is to ensure that the practitioner adheres to the rigorous standards set forth by the Medical and Dental Council of Nigeria (MDCN) and the Nigerian Orthodontic Society (NOS).</w:t>
      </w:r>
    </w:p>
    <w:p>
      <w:pPr>
        <w:pStyle w:val="BodyText"/>
      </w:pPr>
      <w:r>
        <w:t xml:space="preserve">The review process involved a comprehensive analysis of patient records, direct observation of clinical procedures, assessment of infection control protocols, and an evaluation of the diagnostic accuracy of treatment plans. The focus was specifically placed on the management of malocclusion, the use of fixed and removable appliances, and the overall patient experience within the Abuja healthcare context.</w:t>
      </w:r>
    </w:p>
    <w:bookmarkEnd w:id="21"/>
    <w:bookmarkStart w:id="22" w:name="X41a01815daf1426b69b7aea6b82a29fb719fbe8"/>
    <w:p>
      <w:pPr>
        <w:pStyle w:val="Heading2"/>
      </w:pPr>
      <w:r>
        <w:t xml:space="preserve">2. Professional Qualifications and Registration</w:t>
      </w:r>
    </w:p>
    <w:p>
      <w:pPr>
        <w:pStyle w:val="FirstParagraph"/>
      </w:pPr>
      <w:r>
        <w:t xml:space="preserve">The first step in this Peer Review Report was to verify the credentials of the Orthodontist. It is confirmed that the practitioner holds a valid Postgraduate Certificate in Orthodontics and is fully registered with the Medical and Dental Council of Nigeria. Furthermore, the practitioner is an active member of the Nigerian Orthodontic Society, ensuring continuous professional development.</w:t>
      </w:r>
    </w:p>
    <w:p>
      <w:pPr>
        <w:pStyle w:val="BodyText"/>
      </w:pPr>
      <w:r>
        <w:t xml:space="preserve">In the competitive landscape of Nigeria Abuja, where patients often seek assurance of quality, maintaining up-to-date certification is paramount. The review found that the Orthodontist has participated in recent continuing medical education (CME) workshops focused on modern aligner therapy and interdisciplinary approaches to dentofacial orthopedics. This commitment to education is highly commendable and aligns with the expectations of a specialist in a major metropolitan hub.</w:t>
      </w:r>
    </w:p>
    <w:bookmarkEnd w:id="22"/>
    <w:bookmarkStart w:id="23" w:name="Xef1a2fdbbe33056f5dead11e8d59f56c3e4a55b"/>
    <w:p>
      <w:pPr>
        <w:pStyle w:val="Heading2"/>
      </w:pPr>
      <w:r>
        <w:t xml:space="preserve">3. Clinical Competence and Treatment Planning</w:t>
      </w:r>
    </w:p>
    <w:p>
      <w:pPr>
        <w:pStyle w:val="FirstParagraph"/>
      </w:pPr>
      <w:r>
        <w:t xml:space="preserve">A critical component of this assessment involved the review of fifty (50) anonymized patient files. The Orthodontist demonstrated a high level of clinical competence in diagnosing complex malocclusions. The treatment plans were evidence-based, utilizing comprehensive diagnostic records including panoramic radiographs, cephalometric analyses, and intraoral impressions or digital scans.</w:t>
      </w:r>
    </w:p>
    <w:p>
      <w:pPr>
        <w:pStyle w:val="BodyText"/>
      </w:pPr>
      <w:r>
        <w:t xml:space="preserve">The review noted that the Orthodontist effectively differentiates between growth modification cases in pediatric patients and orthognathic surgery candidates in adults. In the context of Nigeria Abuja, where genetic diversity is significant, the ability to tailor treatment plans to specific skeletal patterns is essential. The practitioner showed proficiency in managing Class II and Class III malocclusions, which are prevalent in the local population.</w:t>
      </w:r>
    </w:p>
    <w:p>
      <w:pPr>
        <w:pStyle w:val="BodyText"/>
      </w:pPr>
      <w:r>
        <w:t xml:space="preserve">Furthermore, the use of digital technology was observed. The Orthodontist utilizes digital imaging for treatment simulation, allowing patients to visualize potential outcomes. This transparency enhances patient trust and ensures informed consent, a vital aspect of modern dental practice in Abuja.</w:t>
      </w:r>
    </w:p>
    <w:bookmarkEnd w:id="23"/>
    <w:bookmarkStart w:id="24" w:name="infection-control-and-facility-standards"/>
    <w:p>
      <w:pPr>
        <w:pStyle w:val="Heading2"/>
      </w:pPr>
      <w:r>
        <w:t xml:space="preserve">4. Infection Control and Facility Standards</w:t>
      </w:r>
    </w:p>
    <w:p>
      <w:pPr>
        <w:pStyle w:val="FirstParagraph"/>
      </w:pPr>
      <w:r>
        <w:t xml:space="preserve">Given the post-pandemic healthcare environment, infection control remains a top priority. The Peer Review Report confirms that the Orthodontist’s clinic in Nigeria Abuja adheres strictly to the standard precautions recommended by the World Health Organization (WHO) and the MDCN.</w:t>
      </w:r>
    </w:p>
    <w:p>
      <w:pPr>
        <w:pStyle w:val="BodyText"/>
      </w:pPr>
      <w:r>
        <w:t xml:space="preserve">Key observations include:</w:t>
      </w:r>
    </w:p>
    <w:p>
      <w:pPr>
        <w:numPr>
          <w:ilvl w:val="0"/>
          <w:numId w:val="1001"/>
        </w:numPr>
        <w:pStyle w:val="Compact"/>
      </w:pPr>
      <w:r>
        <w:t xml:space="preserve">Proper sterilization of all reusable instruments using autoclaves with documented cycle checks.</w:t>
      </w:r>
    </w:p>
    <w:p>
      <w:pPr>
        <w:numPr>
          <w:ilvl w:val="0"/>
          <w:numId w:val="1001"/>
        </w:numPr>
        <w:pStyle w:val="Compact"/>
      </w:pPr>
      <w:r>
        <w:t xml:space="preserve">Use of single-use barriers on all dental unit surfaces and equipment.</w:t>
      </w:r>
    </w:p>
    <w:p>
      <w:pPr>
        <w:numPr>
          <w:ilvl w:val="0"/>
          <w:numId w:val="1001"/>
        </w:numPr>
        <w:pStyle w:val="Compact"/>
      </w:pPr>
      <w:r>
        <w:t xml:space="preserve">Appropriate personal protective equipment (PPE) worn by all clinical staff.</w:t>
      </w:r>
    </w:p>
    <w:p>
      <w:pPr>
        <w:numPr>
          <w:ilvl w:val="0"/>
          <w:numId w:val="1001"/>
        </w:numPr>
        <w:pStyle w:val="Compact"/>
      </w:pPr>
      <w:r>
        <w:t xml:space="preserve">Safe disposal of sharps and biomedical waste in accordance with Nigerian environmental regulations.</w:t>
      </w:r>
    </w:p>
    <w:p>
      <w:pPr>
        <w:pStyle w:val="FirstParagraph"/>
      </w:pPr>
      <w:r>
        <w:t xml:space="preserve">The clinic environment is clean, well-ventilated, and organized, providing a safe and comfortable setting for patients undergoing long-term orthodontic treatment.</w:t>
      </w:r>
    </w:p>
    <w:bookmarkEnd w:id="24"/>
    <w:bookmarkStart w:id="25" w:name="Xdae503c1455ca47908f92f67a1ff129010f9249"/>
    <w:p>
      <w:pPr>
        <w:pStyle w:val="Heading2"/>
      </w:pPr>
      <w:r>
        <w:t xml:space="preserve">5. Ethical Practice and Patient Communication</w:t>
      </w:r>
    </w:p>
    <w:p>
      <w:pPr>
        <w:pStyle w:val="FirstParagraph"/>
      </w:pPr>
      <w:r>
        <w:t xml:space="preserve">Ethical conduct is the cornerstone of the medical profession. This Peer Review Report assessed the Orthodontist’s adherence to the Code of Ethics for Dentists in Nigeria. The practitioner demonstrates excellent communication skills, explaining complex orthodontic concepts in language accessible to patients and their guardians.</w:t>
      </w:r>
    </w:p>
    <w:p>
      <w:pPr>
        <w:pStyle w:val="BodyText"/>
      </w:pPr>
      <w:r>
        <w:t xml:space="preserve">Informed consent processes are thorough, with clear discussions regarding treatment duration, costs, risks, and retention protocols. The Orthodontist avoids over-treatment and provides honest prognoses, even when cases present challenges. This integrity is particularly important in Nigeria Abuja, where building long-term patient relationships is key to professional success.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Orthodontist under review is deemed to be practicing at a standard that meets or exceeds the requirements for specialist care in Nigeria Abuja. The practitioner exhibits strong clinical skills, maintains high ethical standards, and operates a safe clinical environment.</w:t>
      </w:r>
    </w:p>
    <w:p>
      <w:pPr>
        <w:pStyle w:val="BodyText"/>
      </w:pPr>
      <w:r>
        <w:rPr>
          <w:bCs/>
          <w:b/>
        </w:rPr>
        <w:t xml:space="preserve">Recommendations:</w:t>
      </w:r>
    </w:p>
    <w:p>
      <w:pPr>
        <w:numPr>
          <w:ilvl w:val="0"/>
          <w:numId w:val="1002"/>
        </w:numPr>
        <w:pStyle w:val="Compact"/>
      </w:pPr>
      <w:r>
        <w:t xml:space="preserve">Continue to invest in digital orthodontic technologies to enhance treatment precision.</w:t>
      </w:r>
    </w:p>
    <w:p>
      <w:pPr>
        <w:numPr>
          <w:ilvl w:val="0"/>
          <w:numId w:val="1002"/>
        </w:numPr>
        <w:pStyle w:val="Compact"/>
      </w:pPr>
      <w:r>
        <w:t xml:space="preserve">Consider implementing a structured recall system to improve patient compliance with retention phases.</w:t>
      </w:r>
    </w:p>
    <w:p>
      <w:pPr>
        <w:numPr>
          <w:ilvl w:val="0"/>
          <w:numId w:val="1002"/>
        </w:numPr>
        <w:pStyle w:val="Compact"/>
      </w:pPr>
      <w:r>
        <w:t xml:space="preserve">Maintain active participation in the Nigerian Orthodontic Society to stay abreast of emerging trends.</w:t>
      </w:r>
    </w:p>
    <w:p>
      <w:pPr>
        <w:pStyle w:val="FirstParagraph"/>
      </w:pPr>
      <w:r>
        <w:t xml:space="preserve">In conclusion, this Orthodontist is a valuable asset to the dental community in Abuja. The quality of care provided contributes positively to the oral health and aesthetic well-being of the residents of Nigeria Abuja. This Peer Review Report serves as a testament to the practitioner’s dedication to excellence in orthodontic care.</w:t>
      </w:r>
    </w:p>
    <w:p>
      <w:pPr>
        <w:pStyle w:val="BodyText"/>
      </w:pPr>
      <w:r>
        <w:rPr>
          <w:bCs/>
          <w:b/>
        </w:rPr>
        <w:t xml:space="preserve">Dr. A. Bello</w:t>
      </w:r>
      <w:r>
        <w:br/>
      </w:r>
      <w:r>
        <w:t xml:space="preserve">Chairman, Peer Review Committee</w:t>
      </w:r>
      <w:r>
        <w:br/>
      </w:r>
      <w:r>
        <w:t xml:space="preserve">Abuja District Dental Association</w:t>
      </w:r>
    </w:p>
    <w:p>
      <w:pPr>
        <w:pStyle w:val="BodyText"/>
      </w:pPr>
      <w:r>
        <w:rPr>
          <w:bCs/>
          <w:b/>
        </w:rPr>
        <w:t xml:space="preserve">Dr. C. Okonkwo</w:t>
      </w:r>
      <w:r>
        <w:br/>
      </w:r>
      <w:r>
        <w:t xml:space="preserve">Senior Orthodontic Consultant</w:t>
      </w:r>
      <w:r>
        <w:br/>
      </w:r>
      <w:r>
        <w:t xml:space="preserve">Reviewer</w:t>
      </w:r>
    </w:p>
    <w:p>
      <w:pPr>
        <w:pStyle w:val="BodyText"/>
      </w:pPr>
      <w:r>
        <w:t xml:space="preserve">© 2023 Abuja District Dental Association. All rights reserved. This document is confidential and intended for professional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Abuja, Nigeria</dc:title>
  <dc:creator/>
  <dc:language>en</dc:language>
  <cp:keywords/>
  <dcterms:created xsi:type="dcterms:W3CDTF">2026-10-10T04:50:28Z</dcterms:created>
  <dcterms:modified xsi:type="dcterms:W3CDTF">2026-10-10T04:50:28Z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