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Islamabad,</w:t>
      </w:r>
      <w:r>
        <w:t xml:space="preserve"> </w:t>
      </w:r>
      <w:r>
        <w:t xml:space="preserve">Pakistan</w:t>
      </w:r>
    </w:p>
    <w:p>
      <w:pPr>
        <w:pStyle w:val="FirstParagraph"/>
      </w:pPr>
      <w:r>
        <w:rPr>
          <w:bCs/>
          <w:b/>
        </w:rPr>
        <w:t xml:space="preserve">Document Type:</w:t>
      </w:r>
      <w:r>
        <w:t xml:space="preserve"> </w:t>
      </w:r>
      <w:r>
        <w:t xml:space="preserve">Clinical Peer Review Report</w:t>
      </w:r>
      <w:r>
        <w:br/>
      </w:r>
      <w:r>
        <w:rPr>
          <w:bCs/>
          <w:b/>
        </w:rPr>
        <w:t xml:space="preserve">Reference ID:</w:t>
      </w:r>
      <w:r>
        <w:t xml:space="preserve"> </w:t>
      </w:r>
      <w:r>
        <w:t xml:space="preserve">PR-ISO-2023-089</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Islamabad, Pakistan</w:t>
      </w:r>
    </w:p>
    <w:bookmarkStart w:id="26" w:name="Xeacd2b5b0e4f7eb8f59376744084fc56b10d308"/>
    <w:p>
      <w:pPr>
        <w:pStyle w:val="Heading1"/>
      </w:pPr>
      <w:r>
        <w:t xml:space="preserve">Peer Review Report: Orthodontic Clinical Standards and Practice</w:t>
      </w:r>
    </w:p>
    <w:p>
      <w:pPr>
        <w:pStyle w:val="FirstParagraph"/>
      </w:pPr>
      <w:r>
        <w:rPr>
          <w:bCs/>
          <w:b/>
        </w:rPr>
        <w:t xml:space="preserve">Subject:</w:t>
      </w:r>
      <w:r>
        <w:t xml:space="preserve"> </w:t>
      </w:r>
      <w:r>
        <w:t xml:space="preserve">Comprehensive Evaluation of Orthodontic Treatment Protocols and Clinical Outcomes.</w:t>
      </w:r>
      <w:r>
        <w:br/>
      </w:r>
      <w:r>
        <w:rPr>
          <w:bCs/>
          <w:b/>
        </w:rPr>
        <w:t xml:space="preserve">Context:</w:t>
      </w:r>
      <w:r>
        <w:t xml:space="preserve"> </w:t>
      </w:r>
      <w:r>
        <w:t xml:space="preserve">This report serves as a formal peer review assessment regarding the standards of care provided by an Orthodontist operating within the jurisdiction of Pakistan Islamabad. The review focuses on clinical efficacy, patient safety, regulatory compliance with the Pakistan Medical and Dental Council (PMDC), and the integration of modern orthodontic technologies.</w:t>
      </w:r>
    </w:p>
    <w:p>
      <w:pPr>
        <w:pStyle w:val="BodyText"/>
      </w:pPr>
      <w:r>
        <w:rPr>
          <w:bCs/>
          <w:b/>
        </w:rPr>
        <w:t xml:space="preserve">Executive Summary:</w:t>
      </w:r>
      <w:r>
        <w:t xml:space="preserve"> </w:t>
      </w:r>
      <w:r>
        <w:t xml:space="preserve">The purpose of this Peer Review Report is to evaluate the clinical competence and ethical standards of the reviewed Orthodontist. Given the rapidly evolving landscape of dental care in Pakistan Islamabad, this assessment ensures that the practitioner maintains alignment with international best practices while addressing the specific demographic and clinical needs of the local population.</w:t>
      </w:r>
    </w:p>
    <w:bookmarkStart w:id="20" w:name="introduction-and-scope-of-review"/>
    <w:p>
      <w:pPr>
        <w:pStyle w:val="Heading2"/>
      </w:pPr>
      <w:r>
        <w:t xml:space="preserve">1. Introduction and Scope of Review</w:t>
      </w:r>
    </w:p>
    <w:p>
      <w:pPr>
        <w:pStyle w:val="FirstParagraph"/>
      </w:pPr>
      <w:r>
        <w:t xml:space="preserve">The field of orthodontics requires a high degree of precision, biological understanding, and aesthetic sensitivity. In the context of Pakistan Islamabad, where patient expectations are increasingly influenced by global standards, the role of the Orthodontist is critical. This Peer Review Report examines the practitioner's ability to diagnose malocclusions, formulate treatment plans, and execute mechanical corrections effectively.</w:t>
      </w:r>
    </w:p>
    <w:p>
      <w:pPr>
        <w:pStyle w:val="BodyText"/>
      </w:pPr>
      <w:r>
        <w:t xml:space="preserve">The scope of this review covers a retrospective analysis of patient records, direct observation of clinical procedures, and an evaluation of the facility's hygiene and sterilization protocols. The review is conducted in accordance with the guidelines set forth by the Pakistan Dental Association (PDA) and the College of Orthodontists of Pakistan.</w:t>
      </w:r>
    </w:p>
    <w:bookmarkEnd w:id="20"/>
    <w:bookmarkStart w:id="21" w:name="X45c1b4156b66fede970d38e87ba1f3035493e48"/>
    <w:p>
      <w:pPr>
        <w:pStyle w:val="Heading2"/>
      </w:pPr>
      <w:r>
        <w:t xml:space="preserve">2. Clinical Competence and Diagnostic Accuracy</w:t>
      </w:r>
    </w:p>
    <w:p>
      <w:pPr>
        <w:pStyle w:val="FirstParagraph"/>
      </w:pPr>
      <w:r>
        <w:t xml:space="preserve">A fundamental aspect of this Peer Review Report is the assessment of diagnostic accuracy. The Orthodontist was evaluated on their utilization of comprehensive diagnostic records, including panoramic radiographs, cephalometric analysis, and intraoral photography. In Pakistan Islamabad, access to digital imaging has improved significantly, and the reviewed practitioner demonstrates proficiency in using these tools to create precise treatment plans.</w:t>
      </w:r>
    </w:p>
    <w:p>
      <w:pPr>
        <w:pStyle w:val="BodyText"/>
      </w:pPr>
      <w:r>
        <w:t xml:space="preserve">The review found that the Orthodontist consistently identifies complex skeletal discrepancies and dental crowding issues. The treatment plans observed showed a logical progression from diagnosis to mechanics. Whether utilizing traditional fixed appliances, clear aligner therapy, or functional appliances for growing patients, the clinical rationale was sound and well-documented. This level of diagnostic rigor is essential for ensuring long-term stability of occlusion and facial aesthetics.</w:t>
      </w:r>
    </w:p>
    <w:bookmarkEnd w:id="21"/>
    <w:bookmarkStart w:id="22" w:name="treatment-outcomes-and-patient-safety"/>
    <w:p>
      <w:pPr>
        <w:pStyle w:val="Heading2"/>
      </w:pPr>
      <w:r>
        <w:t xml:space="preserve">3. Treatment Outcomes and Patient Safety</w:t>
      </w:r>
    </w:p>
    <w:p>
      <w:pPr>
        <w:pStyle w:val="FirstParagraph"/>
      </w:pPr>
      <w:r>
        <w:t xml:space="preserve">Patient safety is paramount in any medical discipline. This Peer Review Report highlights the Orthodontist's adherence to infection control standards. The clinic in Islamabad was found to maintain strict sterilization protocols for all orthodontic instruments, minimizing the risk of cross-contamination. Furthermore, the practitioner demonstrates a thorough understanding of medical history reviews, ensuring that systemic conditions common in the region are considered before initiating orthodontic force application.</w:t>
      </w:r>
    </w:p>
    <w:p>
      <w:pPr>
        <w:pStyle w:val="BodyText"/>
      </w:pPr>
      <w:r>
        <w:t xml:space="preserve">Regarding treatment outcomes, the review analyzed a sample of completed cases. The results indicate a high success rate in achieving Class I molar relationships and proper overjet/overbite correction. The Orthodontist pays particular attention to the health of the periodontal tissues during treatment, a crucial factor in preventing root resorption and gum recession. This holistic approach ensures that the aesthetic improvements do not compromise the biological health of the dentition.</w:t>
      </w:r>
    </w:p>
    <w:bookmarkEnd w:id="22"/>
    <w:bookmarkStart w:id="23" w:name="technological-integration-and-innovation"/>
    <w:p>
      <w:pPr>
        <w:pStyle w:val="Heading2"/>
      </w:pPr>
      <w:r>
        <w:t xml:space="preserve">4. Technological Integration and Innovation</w:t>
      </w:r>
    </w:p>
    <w:p>
      <w:pPr>
        <w:pStyle w:val="FirstParagraph"/>
      </w:pPr>
      <w:r>
        <w:t xml:space="preserve">As a hub for medical advancement in Pakistan Islamabad, the city expects its specialists to adopt modern technologies. This Peer Review Report notes the Orthodontist's integration of digital workflows. The use of intraoral scanners for digital impressions has been observed, which enhances patient comfort and accuracy compared to traditional alginate impressions. Additionally, the practitioner utilizes computer-aided treatment simulation to educate patients on expected outcomes.</w:t>
      </w:r>
    </w:p>
    <w:p>
      <w:pPr>
        <w:pStyle w:val="BodyText"/>
      </w:pPr>
      <w:r>
        <w:t xml:space="preserve">The adoption of these technologies reflects a commitment to staying current with global orthodontic trends. It also streamlines the workflow, allowing for more efficient appointment scheduling and better communication with dental laboratories. This technological proficiency is a significant asset in providing high-quality care in a competitive market.</w:t>
      </w:r>
    </w:p>
    <w:bookmarkEnd w:id="23"/>
    <w:bookmarkStart w:id="24" w:name="Xdae503c1455ca47908f92f67a1ff129010f9249"/>
    <w:p>
      <w:pPr>
        <w:pStyle w:val="Heading2"/>
      </w:pPr>
      <w:r>
        <w:t xml:space="preserve">5. Ethical Practice and Patient Communication</w:t>
      </w:r>
    </w:p>
    <w:p>
      <w:pPr>
        <w:pStyle w:val="FirstParagraph"/>
      </w:pPr>
      <w:r>
        <w:t xml:space="preserve">Ethical conduct is a cornerstone of the medical profession. This Peer Review Report assesses the Orthodontist's interaction with patients, focusing on informed consent and transparency. The practitioner was observed explaining treatment options, costs, and potential risks in clear language, ensuring that patients and their guardians make informed decisions. This is particularly important in Pakistan Islamabad, where there is a diverse patient demographic with varying levels of health literacy.</w:t>
      </w:r>
    </w:p>
    <w:p>
      <w:pPr>
        <w:pStyle w:val="BodyText"/>
      </w:pPr>
      <w:r>
        <w:t xml:space="preserve">The review confirms that the Orthodontist avoids unnecessary treatments and prioritizes the patient's best interest. The fee structure is transparent, and the practitioner adheres to the ethical guidelines mandated by the regulatory bodies in Pakistan. This trust-based relationship is vital for patient compliance, which is a key determinant of orthodontic success.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reviewed Orthodontist in Pakistan Islamabad meets and, in several areas, exceeds the required standards of clinical practice. The practitioner demonstrates excellent diagnostic skills, a commitment to patient safety, and a willingness to embrace technological advancements. The treatment outcomes are consistent with international standards, and the ethical conduct is exemplary.</w:t>
      </w:r>
    </w:p>
    <w:p>
      <w:pPr>
        <w:pStyle w:val="BodyText"/>
      </w:pPr>
      <w:r>
        <w:rPr>
          <w:bCs/>
          <w:b/>
        </w:rPr>
        <w:t xml:space="preserve">Recommendations:</w:t>
      </w:r>
    </w:p>
    <w:p>
      <w:pPr>
        <w:numPr>
          <w:ilvl w:val="0"/>
          <w:numId w:val="1001"/>
        </w:numPr>
        <w:pStyle w:val="Compact"/>
      </w:pPr>
      <w:r>
        <w:t xml:space="preserve">Continue participation in Continuing Professional Development (CPD) courses to stay updated with emerging orthodontic techniques.</w:t>
      </w:r>
    </w:p>
    <w:p>
      <w:pPr>
        <w:numPr>
          <w:ilvl w:val="0"/>
          <w:numId w:val="1001"/>
        </w:numPr>
        <w:pStyle w:val="Compact"/>
      </w:pPr>
      <w:r>
        <w:t xml:space="preserve">Further expand the use of digital records to facilitate easier long-term follow-up of patients.</w:t>
      </w:r>
    </w:p>
    <w:p>
      <w:pPr>
        <w:numPr>
          <w:ilvl w:val="0"/>
          <w:numId w:val="1001"/>
        </w:numPr>
        <w:pStyle w:val="Compact"/>
      </w:pPr>
      <w:r>
        <w:t xml:space="preserve">Maintain the current high standards of infection control and patient communication.</w:t>
      </w:r>
    </w:p>
    <w:p>
      <w:pPr>
        <w:pStyle w:val="FirstParagraph"/>
      </w:pPr>
      <w:r>
        <w:t xml:space="preserve">This report serves as a testament to the quality of orthodontic care available in the region and validates the practitioner's standing within the professional community.</w:t>
      </w:r>
    </w:p>
    <w:p>
      <w:pPr>
        <w:pStyle w:val="BodyText"/>
      </w:pPr>
      <w:r>
        <w:rPr>
          <w:bCs/>
          <w:b/>
        </w:rPr>
        <w:t xml:space="preserve">Reviewed By:</w:t>
      </w:r>
      <w:r>
        <w:br/>
      </w:r>
      <w:r>
        <w:t xml:space="preserve">Dr. [Name Redacted]</w:t>
      </w:r>
      <w:r>
        <w:br/>
      </w:r>
      <w:r>
        <w:t xml:space="preserve">Senior Orthodontist &amp; Peer Reviewer</w:t>
      </w:r>
      <w:r>
        <w:br/>
      </w:r>
      <w:r>
        <w:t xml:space="preserve">Member, College of Orthodontists of Pakistan</w:t>
      </w:r>
    </w:p>
    <w:p>
      <w:pPr>
        <w:pStyle w:val="BodyText"/>
      </w:pPr>
      <w:r>
        <w:rPr>
          <w:bCs/>
          <w:b/>
        </w:rPr>
        <w:t xml:space="preserve">Approved By:</w:t>
      </w:r>
      <w:r>
        <w:br/>
      </w:r>
      <w:r>
        <w:t xml:space="preserve">[Name Redacted]</w:t>
      </w:r>
      <w:r>
        <w:br/>
      </w:r>
      <w:r>
        <w:t xml:space="preserve">Head of Clinical Audit</w:t>
      </w:r>
      <w:r>
        <w:br/>
      </w:r>
      <w:r>
        <w:t xml:space="preserve">Islamabad Dental Association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Islamabad, Pakistan</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