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Assessment</w:t>
      </w:r>
    </w:p>
    <w:bookmarkStart w:id="20" w:name="peer-review-report"/>
    <w:p>
      <w:pPr>
        <w:pStyle w:val="Heading1"/>
      </w:pPr>
      <w:r>
        <w:t xml:space="preserve">Peer Review Report</w:t>
      </w:r>
    </w:p>
    <w:p>
      <w:pPr>
        <w:pStyle w:val="FirstParagraph"/>
      </w:pPr>
      <w:r>
        <w:t xml:space="preserve">Clinical Quality Assurance &amp; Professional Standards Assessment</w:t>
      </w:r>
    </w:p>
    <w:bookmarkEnd w:id="20"/>
    <w:p>
      <w:pPr>
        <w:pStyle w:val="BodyText"/>
      </w:pPr>
      <w:r>
        <w:rPr>
          <w:bCs/>
          <w:b/>
        </w:rPr>
        <w:t xml:space="preserve">Report ID:</w:t>
      </w:r>
      <w:r>
        <w:t xml:space="preserve"> </w:t>
      </w:r>
      <w:r>
        <w:t xml:space="preserve">PR-2023-ORT-894</w:t>
      </w:r>
    </w:p>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Lima, Peru</w:t>
      </w:r>
    </w:p>
    <w:p>
      <w:pPr>
        <w:pStyle w:val="BodyText"/>
      </w:pPr>
      <w:r>
        <w:rPr>
          <w:bCs/>
          <w:b/>
        </w:rPr>
        <w:t xml:space="preserve">Specialty:</w:t>
      </w:r>
      <w:r>
        <w:t xml:space="preserve"> </w:t>
      </w:r>
      <w:r>
        <w:t xml:space="preserve">Orthodontics</w:t>
      </w:r>
    </w:p>
    <w:p>
      <w:pPr>
        <w:pStyle w:val="BodyText"/>
      </w:pPr>
      <w:r>
        <w:rPr>
          <w:bCs/>
          <w:b/>
        </w:rPr>
        <w:t xml:space="preserve">Subject:</w:t>
      </w:r>
      <w:r>
        <w:t xml:space="preserve"> </w:t>
      </w:r>
      <w:r>
        <w:t xml:space="preserve">Dr. [Name Redacted]</w:t>
      </w:r>
    </w:p>
    <w:p>
      <w:pPr>
        <w:pStyle w:val="BodyText"/>
      </w:pPr>
      <w:r>
        <w:rPr>
          <w:bCs/>
          <w:b/>
        </w:rPr>
        <w:t xml:space="preserve">Reviewer:</w:t>
      </w:r>
      <w:r>
        <w:t xml:space="preserve"> </w:t>
      </w:r>
      <w:r>
        <w:t xml:space="preserve">Dr. [Name Redacted], Senior Orthodontist</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clinical competence, diagnostic accuracy, and treatment planning protocols of the subject</w:t>
      </w:r>
      <w:r>
        <w:t xml:space="preserve"> </w:t>
      </w:r>
      <w:r>
        <w:rPr>
          <w:bCs/>
          <w:b/>
        </w:rPr>
        <w:t xml:space="preserve">Orthodontist</w:t>
      </w:r>
      <w:r>
        <w:t xml:space="preserve"> </w:t>
      </w:r>
      <w:r>
        <w:t xml:space="preserve">practicing within the metropolitan area of</w:t>
      </w:r>
      <w:r>
        <w:t xml:space="preserve"> </w:t>
      </w:r>
      <w:r>
        <w:rPr>
          <w:bCs/>
          <w:b/>
        </w:rPr>
        <w:t xml:space="preserve">Peru Lima</w:t>
      </w:r>
      <w:r>
        <w:t xml:space="preserve">. The review was initiated as part of a routine quality assurance process mandated by the local dental association to ensure adherence to international standards of care while respecting local regulatory frameworks. The assessment covers a retrospective analysis of 50 patient files, a direct observation of clinical procedures, and an evaluation of the facility's hygiene and safety protocols.</w:t>
      </w:r>
    </w:p>
    <w:p>
      <w:pPr>
        <w:pStyle w:val="BodyText"/>
      </w:pPr>
      <w:r>
        <w:t xml:space="preserve">The overarching goal of this report is to provide an objective, evidence-based analysis of the orthodontic services rendered. Given the high demand for aesthetic dental care in</w:t>
      </w:r>
      <w:r>
        <w:t xml:space="preserve"> </w:t>
      </w:r>
      <w:r>
        <w:rPr>
          <w:bCs/>
          <w:b/>
        </w:rPr>
        <w:t xml:space="preserve">Peru Lima</w:t>
      </w:r>
      <w:r>
        <w:t xml:space="preserve">, it is imperative that practitioners maintain rigorous standards. The findings indicate a generally high level of proficiency, with specific recommendations for improvement regarding digital documentation and interdisciplinary communication.</w:t>
      </w:r>
    </w:p>
    <w:bookmarkEnd w:id="21"/>
    <w:bookmarkStart w:id="22" w:name="introduction-and-scope"/>
    <w:p>
      <w:pPr>
        <w:pStyle w:val="Heading2"/>
      </w:pPr>
      <w:r>
        <w:t xml:space="preserve">2. Introduction and Scope</w:t>
      </w:r>
    </w:p>
    <w:p>
      <w:pPr>
        <w:pStyle w:val="FirstParagraph"/>
      </w:pPr>
      <w:r>
        <w:t xml:space="preserve">Orthodontics is a specialized field requiring continuous education and precision. In the context of</w:t>
      </w:r>
      <w:r>
        <w:t xml:space="preserve"> </w:t>
      </w:r>
      <w:r>
        <w:rPr>
          <w:bCs/>
          <w:b/>
        </w:rPr>
        <w:t xml:space="preserve">Peru Lima</w:t>
      </w:r>
      <w:r>
        <w:t xml:space="preserve">, where the population is increasingly seeking advanced orthodontic solutions such as clear aligners and lingual braces, the role of the</w:t>
      </w:r>
      <w:r>
        <w:t xml:space="preserve"> </w:t>
      </w:r>
      <w:r>
        <w:rPr>
          <w:bCs/>
          <w:b/>
        </w:rPr>
        <w:t xml:space="preserve">Orthodontist</w:t>
      </w:r>
      <w:r>
        <w:t xml:space="preserve"> </w:t>
      </w:r>
      <w:r>
        <w:t xml:space="preserve">is critical. This</w:t>
      </w:r>
      <w:r>
        <w:t xml:space="preserve"> </w:t>
      </w:r>
      <w:r>
        <w:rPr>
          <w:bCs/>
          <w:b/>
        </w:rPr>
        <w:t xml:space="preserve">Peer Review Report</w:t>
      </w:r>
      <w:r>
        <w:t xml:space="preserve"> </w:t>
      </w:r>
      <w:r>
        <w:t xml:space="preserve">aims to assess whether the subject's practice aligns with the current evidence-based guidelines established by major orthodontic bodies.</w:t>
      </w:r>
    </w:p>
    <w:p>
      <w:pPr>
        <w:pStyle w:val="BodyText"/>
      </w:pPr>
      <w:r>
        <w:t xml:space="preserve">The scope of this review includes:</w:t>
      </w:r>
    </w:p>
    <w:p>
      <w:pPr>
        <w:numPr>
          <w:ilvl w:val="0"/>
          <w:numId w:val="1001"/>
        </w:numPr>
        <w:pStyle w:val="Compact"/>
      </w:pPr>
      <w:r>
        <w:t xml:space="preserve">Diagnostic records and treatment planning logic.</w:t>
      </w:r>
    </w:p>
    <w:p>
      <w:pPr>
        <w:numPr>
          <w:ilvl w:val="0"/>
          <w:numId w:val="1001"/>
        </w:numPr>
        <w:pStyle w:val="Compact"/>
      </w:pPr>
      <w:r>
        <w:t xml:space="preserve">Clinical execution of biomechanical protocols.</w:t>
      </w:r>
    </w:p>
    <w:p>
      <w:pPr>
        <w:numPr>
          <w:ilvl w:val="0"/>
          <w:numId w:val="1001"/>
        </w:numPr>
        <w:pStyle w:val="Compact"/>
      </w:pPr>
      <w:r>
        <w:t xml:space="preserve">Patient communication and informed consent processes.</w:t>
      </w:r>
    </w:p>
    <w:p>
      <w:pPr>
        <w:numPr>
          <w:ilvl w:val="0"/>
          <w:numId w:val="1001"/>
        </w:numPr>
        <w:pStyle w:val="Compact"/>
      </w:pPr>
      <w:r>
        <w:t xml:space="preserve">Infection control and sterilization standards.</w:t>
      </w:r>
    </w:p>
    <w:p>
      <w:pPr>
        <w:numPr>
          <w:ilvl w:val="0"/>
          <w:numId w:val="1001"/>
        </w:numPr>
        <w:pStyle w:val="Compact"/>
      </w:pPr>
      <w:r>
        <w:t xml:space="preserve">Ethical considerations and professional conduct.</w:t>
      </w:r>
    </w:p>
    <w:bookmarkEnd w:id="22"/>
    <w:bookmarkStart w:id="23" w:name="X45c1b4156b66fede970d38e87ba1f3035493e48"/>
    <w:p>
      <w:pPr>
        <w:pStyle w:val="Heading2"/>
      </w:pPr>
      <w:r>
        <w:t xml:space="preserve">3. Clinical Competence and Diagnostic Accuracy</w:t>
      </w:r>
    </w:p>
    <w:p>
      <w:pPr>
        <w:pStyle w:val="FirstParagraph"/>
      </w:pPr>
      <w:r>
        <w:t xml:space="preserve">A thorough examination of the selected patient files reveals that the</w:t>
      </w:r>
      <w:r>
        <w:t xml:space="preserve"> </w:t>
      </w:r>
      <w:r>
        <w:rPr>
          <w:bCs/>
          <w:b/>
        </w:rPr>
        <w:t xml:space="preserve">Orthodontist</w:t>
      </w:r>
      <w:r>
        <w:t xml:space="preserve"> </w:t>
      </w:r>
      <w:r>
        <w:t xml:space="preserve">demonstrates a strong foundational knowledge of craniofacial growth and development. The diagnostic records, including panoramic radiographs, cephalometric analyses, and intraoral photographs, are comprehensive. The reviewer noted that the cephalometric tracings are accurate and consistent with standard norms used in the region.</w:t>
      </w:r>
    </w:p>
    <w:p>
      <w:pPr>
        <w:pStyle w:val="BodyText"/>
      </w:pPr>
      <w:r>
        <w:t xml:space="preserve">However, there is room for enhancement in the utilization of digital diagnostic tools. While the practice in</w:t>
      </w:r>
      <w:r>
        <w:t xml:space="preserve"> </w:t>
      </w:r>
      <w:r>
        <w:rPr>
          <w:bCs/>
          <w:b/>
        </w:rPr>
        <w:t xml:space="preserve">Peru Lima</w:t>
      </w:r>
      <w:r>
        <w:t xml:space="preserve"> </w:t>
      </w:r>
      <w:r>
        <w:t xml:space="preserve">is rapidly modernizing, this specific</w:t>
      </w:r>
      <w:r>
        <w:t xml:space="preserve"> </w:t>
      </w:r>
      <w:r>
        <w:rPr>
          <w:bCs/>
          <w:b/>
        </w:rPr>
        <w:t xml:space="preserve">Peer Review Report</w:t>
      </w:r>
      <w:r>
        <w:t xml:space="preserve"> </w:t>
      </w:r>
      <w:r>
        <w:t xml:space="preserve">highlights that the subject relies heavily on traditional plaster models rather than digital scans. Transitioning to intraoral scanning would improve diagnostic precision and patient experience, aligning the practice with the technological advancements seen in leading clinics across Lima.</w:t>
      </w:r>
    </w:p>
    <w:bookmarkEnd w:id="23"/>
    <w:bookmarkStart w:id="24" w:name="treatment-planning-and-biomechanics"/>
    <w:p>
      <w:pPr>
        <w:pStyle w:val="Heading2"/>
      </w:pPr>
      <w:r>
        <w:t xml:space="preserve">4. Treatment Planning and Biomechanics</w:t>
      </w:r>
    </w:p>
    <w:p>
      <w:pPr>
        <w:pStyle w:val="FirstParagraph"/>
      </w:pPr>
      <w:r>
        <w:t xml:space="preserve">The treatment plans reviewed were logical and well-structured. The</w:t>
      </w:r>
      <w:r>
        <w:t xml:space="preserve"> </w:t>
      </w:r>
      <w:r>
        <w:rPr>
          <w:bCs/>
          <w:b/>
        </w:rPr>
        <w:t xml:space="preserve">Orthodontist</w:t>
      </w:r>
      <w:r>
        <w:t xml:space="preserve"> </w:t>
      </w:r>
      <w:r>
        <w:t xml:space="preserve">successfully identified malocclusion types and proposed appropriate biomechanical strategies. For complex cases involving skeletal discrepancies, the review confirms that referrals to oral surgeons were made when necessary, demonstrating sound clinical judgment.</w:t>
      </w:r>
    </w:p>
    <w:p>
      <w:pPr>
        <w:pStyle w:val="BodyText"/>
      </w:pPr>
      <w:r>
        <w:t xml:space="preserve">The biomechanical execution observed during the clinical visit was efficient. Bracket placement was precise, and the force systems applied were within physiological limits. The</w:t>
      </w:r>
      <w:r>
        <w:t xml:space="preserve"> </w:t>
      </w:r>
      <w:r>
        <w:rPr>
          <w:bCs/>
          <w:b/>
        </w:rPr>
        <w:t xml:space="preserve">Peer Review Report</w:t>
      </w:r>
      <w:r>
        <w:t xml:space="preserve"> </w:t>
      </w:r>
      <w:r>
        <w:t xml:space="preserve">commends the practitioner for maintaining excellent periodontal health throughout the treatment phases, a critical aspect often overlooked in high-volume practices.</w:t>
      </w:r>
    </w:p>
    <w:bookmarkEnd w:id="24"/>
    <w:bookmarkStart w:id="25" w:name="patient-care-and-communication"/>
    <w:p>
      <w:pPr>
        <w:pStyle w:val="Heading2"/>
      </w:pPr>
      <w:r>
        <w:t xml:space="preserve">5. Patient Care and Communication</w:t>
      </w:r>
    </w:p>
    <w:p>
      <w:pPr>
        <w:pStyle w:val="FirstParagraph"/>
      </w:pPr>
      <w:r>
        <w:t xml:space="preserve">Effective communication is vital in orthodontics, particularly in a diverse cultural setting like</w:t>
      </w:r>
      <w:r>
        <w:t xml:space="preserve"> </w:t>
      </w:r>
      <w:r>
        <w:rPr>
          <w:bCs/>
          <w:b/>
        </w:rPr>
        <w:t xml:space="preserve">Peru Lima</w:t>
      </w:r>
      <w:r>
        <w:t xml:space="preserve">. The reviewer observed several patient consultations and noted that the</w:t>
      </w:r>
      <w:r>
        <w:t xml:space="preserve"> </w:t>
      </w:r>
      <w:r>
        <w:rPr>
          <w:bCs/>
          <w:b/>
        </w:rPr>
        <w:t xml:space="preserve">Orthodontist</w:t>
      </w:r>
      <w:r>
        <w:t xml:space="preserve"> </w:t>
      </w:r>
      <w:r>
        <w:t xml:space="preserve">explains treatment options clearly and empathetically. Informed consent forms are signed, and financial agreements are transparent.</w:t>
      </w:r>
    </w:p>
    <w:p>
      <w:pPr>
        <w:pStyle w:val="BodyText"/>
      </w:pPr>
      <w:r>
        <w:t xml:space="preserve">The patient feedback collected during this</w:t>
      </w:r>
      <w:r>
        <w:t xml:space="preserve"> </w:t>
      </w:r>
      <w:r>
        <w:rPr>
          <w:bCs/>
          <w:b/>
        </w:rPr>
        <w:t xml:space="preserve">Peer Review Report</w:t>
      </w:r>
      <w:r>
        <w:t xml:space="preserve"> </w:t>
      </w:r>
      <w:r>
        <w:t xml:space="preserve">process was overwhelmingly positive. Patients expressed satisfaction with the results and the professional demeanor of the staff. However, it was noted that follow-up communication regarding emergency appointments could be streamlined to reduce wait times.</w:t>
      </w:r>
    </w:p>
    <w:bookmarkEnd w:id="25"/>
    <w:bookmarkStart w:id="26" w:name="infection-control-and-facility-standards"/>
    <w:p>
      <w:pPr>
        <w:pStyle w:val="Heading2"/>
      </w:pPr>
      <w:r>
        <w:t xml:space="preserve">6. Infection Control and Facility Standards</w:t>
      </w:r>
    </w:p>
    <w:p>
      <w:pPr>
        <w:pStyle w:val="FirstParagraph"/>
      </w:pPr>
      <w:r>
        <w:t xml:space="preserve">Adherence to infection control protocols is non-negotiable. The facility in</w:t>
      </w:r>
      <w:r>
        <w:t xml:space="preserve"> </w:t>
      </w:r>
      <w:r>
        <w:rPr>
          <w:bCs/>
          <w:b/>
        </w:rPr>
        <w:t xml:space="preserve">Peru Lima</w:t>
      </w:r>
      <w:r>
        <w:t xml:space="preserve"> </w:t>
      </w:r>
      <w:r>
        <w:t xml:space="preserve">meets the basic requirements set by the Ministry of Health. The sterilization area is organized, and autoclave logs are maintained. The</w:t>
      </w:r>
      <w:r>
        <w:t xml:space="preserve"> </w:t>
      </w:r>
      <w:r>
        <w:rPr>
          <w:bCs/>
          <w:b/>
        </w:rPr>
        <w:t xml:space="preserve">Orthodontist</w:t>
      </w:r>
      <w:r>
        <w:t xml:space="preserve"> </w:t>
      </w:r>
      <w:r>
        <w:t xml:space="preserve">and the dental team consistently use personal protective equipment (PPE).</w:t>
      </w:r>
    </w:p>
    <w:p>
      <w:pPr>
        <w:pStyle w:val="BodyText"/>
      </w:pPr>
      <w:r>
        <w:t xml:space="preserve">This</w:t>
      </w:r>
      <w:r>
        <w:t xml:space="preserve"> </w:t>
      </w:r>
      <w:r>
        <w:rPr>
          <w:bCs/>
          <w:b/>
        </w:rPr>
        <w:t xml:space="preserve">Peer Review Report</w:t>
      </w:r>
      <w:r>
        <w:t xml:space="preserve"> </w:t>
      </w:r>
      <w:r>
        <w:t xml:space="preserve">recommends upgrading the handpiece sterilization protocol to ensure complete traceability, which is a best practice in modern orthodontic clinics.</w:t>
      </w:r>
    </w:p>
    <w:bookmarkEnd w:id="26"/>
    <w:bookmarkStart w:id="27"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Orthodontist</w:t>
      </w:r>
      <w:r>
        <w:t xml:space="preserve"> </w:t>
      </w:r>
      <w:r>
        <w:t xml:space="preserve">provides care that is safe, effective, and of high quality. The practice is a valuable asset to the dental community in</w:t>
      </w:r>
      <w:r>
        <w:t xml:space="preserve"> </w:t>
      </w:r>
      <w:r>
        <w:rPr>
          <w:bCs/>
          <w:b/>
        </w:rPr>
        <w:t xml:space="preserve">Peru Lima</w:t>
      </w:r>
      <w:r>
        <w:t xml:space="preserve">. To further elevate the standard of care, the following recommendations are made:</w:t>
      </w:r>
    </w:p>
    <w:p>
      <w:pPr>
        <w:numPr>
          <w:ilvl w:val="0"/>
          <w:numId w:val="1002"/>
        </w:numPr>
        <w:pStyle w:val="Compact"/>
      </w:pPr>
      <w:r>
        <w:t xml:space="preserve">Implement digital workflow technologies, including intraoral scanners and digital treatment simulation.</w:t>
      </w:r>
    </w:p>
    <w:p>
      <w:pPr>
        <w:numPr>
          <w:ilvl w:val="0"/>
          <w:numId w:val="1002"/>
        </w:numPr>
        <w:pStyle w:val="Compact"/>
      </w:pPr>
      <w:r>
        <w:t xml:space="preserve">Enhance interdisciplinary collaboration with periodontists and prosthodontists for complex cases.</w:t>
      </w:r>
    </w:p>
    <w:p>
      <w:pPr>
        <w:numPr>
          <w:ilvl w:val="0"/>
          <w:numId w:val="1002"/>
        </w:numPr>
        <w:pStyle w:val="Compact"/>
      </w:pPr>
      <w:r>
        <w:t xml:space="preserve">Refine emergency appointment scheduling to improve patient accessibility.</w:t>
      </w:r>
    </w:p>
    <w:p>
      <w:pPr>
        <w:pStyle w:val="FirstParagraph"/>
      </w:pPr>
      <w:r>
        <w:t xml:space="preserve">The</w:t>
      </w:r>
      <w:r>
        <w:t xml:space="preserve"> </w:t>
      </w:r>
      <w:r>
        <w:rPr>
          <w:bCs/>
          <w:b/>
        </w:rPr>
        <w:t xml:space="preserve">Orthodontist</w:t>
      </w:r>
      <w:r>
        <w:t xml:space="preserve"> </w:t>
      </w:r>
      <w:r>
        <w:t xml:space="preserve">is encouraged to view these recommendations as opportunities for professional growth. Continued adherence to these standards will ensure the practice remains at the forefront of orthodontic excellence in</w:t>
      </w:r>
      <w:r>
        <w:t xml:space="preserve"> </w:t>
      </w:r>
      <w:r>
        <w:rPr>
          <w:bCs/>
          <w:b/>
        </w:rPr>
        <w:t xml:space="preserve">Peru Lima</w:t>
      </w:r>
      <w:r>
        <w:t xml:space="preserve">.</w:t>
      </w:r>
    </w:p>
    <w:p>
      <w:pPr>
        <w:pStyle w:val="BodyText"/>
      </w:pPr>
      <w:r>
        <w:rPr>
          <w:bCs/>
          <w:b/>
        </w:rPr>
        <w:t xml:space="preserve">Reviewed By:</w:t>
      </w:r>
      <w:r>
        <w:br/>
      </w:r>
      <w:r>
        <w:t xml:space="preserve">Dr. [Name Redacted]</w:t>
      </w:r>
      <w:r>
        <w:br/>
      </w:r>
      <w:r>
        <w:t xml:space="preserve">Senior Orthodontist</w:t>
      </w:r>
      <w:r>
        <w:br/>
      </w:r>
    </w:p>
    <w:p>
      <w:pPr>
        <w:pStyle w:val="BodyText"/>
      </w:pPr>
      <w:r>
        <w:t xml:space="preserve">Signature</w:t>
      </w:r>
    </w:p>
    <w:p>
      <w:pPr>
        <w:pStyle w:val="BodyText"/>
      </w:pPr>
      <w:r>
        <w:rPr>
          <w:bCs/>
          <w:b/>
        </w:rPr>
        <w:t xml:space="preserve">Subject Acknowledgment:</w:t>
      </w:r>
      <w:r>
        <w:br/>
      </w:r>
      <w:r>
        <w:t xml:space="preserve">Dr. [Name Redacted]</w:t>
      </w:r>
      <w:r>
        <w:br/>
      </w:r>
      <w:r>
        <w:t xml:space="preserve">Orthodontist</w:t>
      </w:r>
      <w:r>
        <w:br/>
      </w:r>
    </w:p>
    <w:p>
      <w:pPr>
        <w:pStyle w:val="BodyText"/>
      </w:pPr>
      <w:r>
        <w:t xml:space="preserve">Signature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Assessment</dc:title>
  <dc:creator/>
  <dc:language>en</dc:language>
  <cp:keywords/>
  <dcterms:created xsi:type="dcterms:W3CDTF">2026-10-10T08:06:39Z</dcterms:created>
  <dcterms:modified xsi:type="dcterms:W3CDTF">2026-10-10T08:06:39Z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