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Orthodontic</w:t>
      </w:r>
      <w:r>
        <w:t xml:space="preserve"> </w:t>
      </w:r>
      <w:r>
        <w:t xml:space="preserve">Practice</w:t>
      </w:r>
      <w:r>
        <w:t xml:space="preserve"> </w:t>
      </w:r>
      <w:r>
        <w:t xml:space="preserve">Standards</w:t>
      </w:r>
      <w:r>
        <w:t xml:space="preserve"> </w:t>
      </w:r>
      <w:r>
        <w:t xml:space="preserve">in</w:t>
      </w:r>
      <w:r>
        <w:t xml:space="preserve"> </w:t>
      </w:r>
      <w:r>
        <w:t xml:space="preserve">Sudan</w:t>
      </w:r>
      <w:r>
        <w:t xml:space="preserve"> </w:t>
      </w:r>
      <w:r>
        <w:t xml:space="preserve">Khartoum</w:t>
      </w:r>
    </w:p>
    <w:p>
      <w:pPr>
        <w:pStyle w:val="FirstParagraph"/>
      </w:pPr>
      <w:r>
        <w:rPr>
          <w:bCs/>
          <w:b/>
        </w:rPr>
        <w:t xml:space="preserve">Document ID:</w:t>
      </w:r>
      <w:r>
        <w:t xml:space="preserve"> </w:t>
      </w:r>
      <w:r>
        <w:t xml:space="preserve">PR-ORT-KRT-2023-001</w:t>
      </w:r>
      <w:r>
        <w:br/>
      </w:r>
      <w:r>
        <w:rPr>
          <w:bCs/>
          <w:b/>
        </w:rPr>
        <w:t xml:space="preserve">Date:</w:t>
      </w:r>
      <w:r>
        <w:t xml:space="preserve"> </w:t>
      </w:r>
      <w:r>
        <w:t xml:space="preserve">October 24, 2023</w:t>
      </w:r>
    </w:p>
    <w:p>
      <w:pPr>
        <w:pStyle w:val="BodyText"/>
      </w:pPr>
      <w:r>
        <w:rPr>
          <w:bCs/>
          <w:b/>
        </w:rPr>
        <w:t xml:space="preserve">Region:</w:t>
      </w:r>
      <w:r>
        <w:t xml:space="preserve"> </w:t>
      </w:r>
      <w:r>
        <w:t xml:space="preserve">Sudan Khartoum</w:t>
      </w:r>
      <w:r>
        <w:br/>
      </w:r>
      <w:r>
        <w:rPr>
          <w:bCs/>
          <w:b/>
        </w:rPr>
        <w:t xml:space="preserve">Specialty:</w:t>
      </w:r>
      <w:r>
        <w:t xml:space="preserve"> </w:t>
      </w:r>
      <w:r>
        <w:t xml:space="preserve">Orthodontics</w:t>
      </w:r>
    </w:p>
    <w:bookmarkStart w:id="33" w:name="X47defb9e901d10d5582cac579a1ed401042493b"/>
    <w:p>
      <w:pPr>
        <w:pStyle w:val="Heading1"/>
      </w:pPr>
      <w:r>
        <w:t xml:space="preserve">Peer Review Report: Orthodontic Clinical Standards and Practice Evaluation</w:t>
      </w:r>
    </w:p>
    <w:p>
      <w:pPr>
        <w:pStyle w:val="FirstParagraph"/>
      </w:pPr>
      <w:r>
        <w:rPr>
          <w:bCs/>
          <w:b/>
        </w:rPr>
        <w:t xml:space="preserve">Subject:</w:t>
      </w:r>
      <w:r>
        <w:t xml:space="preserve"> </w:t>
      </w:r>
      <w:r>
        <w:t xml:space="preserve">Comprehensive Assessment of Orthodontic Care Delivery in Sudan Khartoum</w:t>
      </w:r>
    </w:p>
    <w:p>
      <w:pPr>
        <w:pStyle w:val="BodyText"/>
      </w:pPr>
      <w:r>
        <w:rPr>
          <w:bCs/>
          <w:b/>
        </w:rPr>
        <w:t xml:space="preserve">Prepared For:</w:t>
      </w:r>
      <w:r>
        <w:t xml:space="preserve"> </w:t>
      </w:r>
      <w:r>
        <w:t xml:space="preserve">The Sudanese Medical Council and Local Dental Associations</w:t>
      </w:r>
    </w:p>
    <w:bookmarkStart w:id="20" w:name="executive-summary"/>
    <w:p>
      <w:pPr>
        <w:pStyle w:val="Heading2"/>
      </w:pPr>
      <w:r>
        <w:t xml:space="preserve">1. Executive Summary</w:t>
      </w:r>
    </w:p>
    <w:p>
      <w:pPr>
        <w:pStyle w:val="FirstParagraph"/>
      </w:pPr>
      <w:r>
        <w:t xml:space="preserve">This Peer Review Report serves as a formal evaluation of the current standards, methodologies, and clinical outcomes associated with the practice of an Orthodontist within the Sudan Khartoum region. The primary objective of this review is to ensure that the specialized care provided to patients aligns with international best practices while remaining sensitive to the unique demographic, economic, and infrastructural realities of Sudan Khartoum. The review assesses diagnostic accuracy, treatment planning, appliance management, and patient communication protocols.</w:t>
      </w:r>
    </w:p>
    <w:bookmarkEnd w:id="20"/>
    <w:bookmarkStart w:id="21" w:name="introduction-and-scope"/>
    <w:p>
      <w:pPr>
        <w:pStyle w:val="Heading2"/>
      </w:pPr>
      <w:r>
        <w:t xml:space="preserve">2. Introduction and Scope</w:t>
      </w:r>
    </w:p>
    <w:p>
      <w:pPr>
        <w:pStyle w:val="FirstParagraph"/>
      </w:pPr>
      <w:r>
        <w:t xml:space="preserve">Orthodontics is a highly specialized branch of dentistry focused on the diagnosis, prevention, and correction of malpositioned teeth and jaws. In the context of Sudan Khartoum, the demand for orthodontic services has risen significantly due to increased awareness of dental aesthetics and function. However, the practice of an Orthodontist in this region faces distinct challenges, including resource availability, power stability, and varying levels of patient compliance.</w:t>
      </w:r>
    </w:p>
    <w:p>
      <w:pPr>
        <w:pStyle w:val="BodyText"/>
      </w:pPr>
      <w:r>
        <w:t xml:space="preserve">This report evaluates the performance of orthodontic practices against a set of rigorous criteria. It aims to identify areas of excellence and opportunities for improvement, ensuring that the Orthodontist operating in Sudan Khartoum maintains the highest level of professional integrity and clinical competence.</w:t>
      </w:r>
    </w:p>
    <w:bookmarkEnd w:id="21"/>
    <w:bookmarkStart w:id="24" w:name="X43d76a46d52914fe42627b8bdbb2b86001bb21e"/>
    <w:p>
      <w:pPr>
        <w:pStyle w:val="Heading2"/>
      </w:pPr>
      <w:r>
        <w:t xml:space="preserve">3. Diagnostic and Treatment Planning Standards</w:t>
      </w:r>
    </w:p>
    <w:p>
      <w:pPr>
        <w:pStyle w:val="FirstParagraph"/>
      </w:pPr>
      <w:r>
        <w:t xml:space="preserve">A fundamental aspect of the Orthodontist's role is the creation of a robust diagnostic foundation. In Sudan Khartoum, where access to advanced imaging technology may vary, the review emphasizes the necessity of utilizing available resources effectively.</w:t>
      </w:r>
    </w:p>
    <w:bookmarkStart w:id="22" w:name="clinical-examination"/>
    <w:p>
      <w:pPr>
        <w:pStyle w:val="Heading3"/>
      </w:pPr>
      <w:r>
        <w:t xml:space="preserve">3.1 Clinical Examination</w:t>
      </w:r>
    </w:p>
    <w:p>
      <w:pPr>
        <w:pStyle w:val="FirstParagraph"/>
      </w:pPr>
      <w:r>
        <w:t xml:space="preserve">The Orthodontist must conduct a thorough extra-oral and intra-oral examination. This includes assessing facial symmetry, profile, and the relationship between the maxilla and mandible. The review notes that in Sudan Khartoum, genetic predispositions to certain malocclusions are prevalent; therefore, the Orthodontist must be well-versed in the specific cephalometric norms relevant to the Sudanese population.</w:t>
      </w:r>
    </w:p>
    <w:bookmarkEnd w:id="22"/>
    <w:bookmarkStart w:id="23" w:name="radiographic-analysis"/>
    <w:p>
      <w:pPr>
        <w:pStyle w:val="Heading3"/>
      </w:pPr>
      <w:r>
        <w:t xml:space="preserve">3.2 Radiographic Analysis</w:t>
      </w:r>
    </w:p>
    <w:p>
      <w:pPr>
        <w:pStyle w:val="FirstParagraph"/>
      </w:pPr>
      <w:r>
        <w:t xml:space="preserve">While panoramic radiographs and lateral cephalograms are standard, the availability of Cone Beam Computed Tomography (CBCT) in Sudan Khartoum is growing. The Peer Review Report mandates that if CBCT is utilized, it must be justified by clinical necessity to minimize radiation exposure. The Orthodontist is expected to interpret these images accurately to detect impacted teeth, root resorption risks, and skeletal discrepancies.</w:t>
      </w:r>
    </w:p>
    <w:bookmarkEnd w:id="23"/>
    <w:bookmarkEnd w:id="24"/>
    <w:bookmarkStart w:id="27" w:name="Xe318fe469e74b3bd88b39a26a6fd342c7f8548f"/>
    <w:p>
      <w:pPr>
        <w:pStyle w:val="Heading2"/>
      </w:pPr>
      <w:r>
        <w:t xml:space="preserve">4. Clinical Execution and Appliance Management</w:t>
      </w:r>
    </w:p>
    <w:p>
      <w:pPr>
        <w:pStyle w:val="FirstParagraph"/>
      </w:pPr>
      <w:r>
        <w:t xml:space="preserve">The core of orthodontic treatment lies in the mechanical movement of teeth. The review assesses the Orthodontist's proficiency in managing various appliances, ranging from traditional fixed braces to clear aligners.</w:t>
      </w:r>
    </w:p>
    <w:bookmarkStart w:id="25" w:name="fixed-appliances"/>
    <w:p>
      <w:pPr>
        <w:pStyle w:val="Heading3"/>
      </w:pPr>
      <w:r>
        <w:t xml:space="preserve">4.1 Fixed Appliances</w:t>
      </w:r>
    </w:p>
    <w:p>
      <w:pPr>
        <w:pStyle w:val="FirstParagraph"/>
      </w:pPr>
      <w:r>
        <w:t xml:space="preserve">In Sudan Khartoum, fixed metal braces remain the most common treatment modality due to cost-effectiveness and durability. The Orthodontist is evaluated on bracket placement accuracy, archwire sequencing, and the management of ligatures. The report highlights the importance of minimizing treatment time, as prolonged treatment can lead to higher rates of decalcification and patient dropout.</w:t>
      </w:r>
    </w:p>
    <w:bookmarkEnd w:id="25"/>
    <w:bookmarkStart w:id="26" w:name="clear-aligners-and-aesthetics"/>
    <w:p>
      <w:pPr>
        <w:pStyle w:val="Heading3"/>
      </w:pPr>
      <w:r>
        <w:t xml:space="preserve">4.2 Clear Aligners and Aesthetics</w:t>
      </w:r>
    </w:p>
    <w:p>
      <w:pPr>
        <w:pStyle w:val="FirstParagraph"/>
      </w:pPr>
      <w:r>
        <w:t xml:space="preserve">With the increasing demand for aesthetic solutions in urban centers of Sudan Khartoum, the use of clear aligners is on the rise. The Orthodontist must demonstrate competence in digital treatment planning and ensure that patients understand the strict compliance required for this modality. The review stresses that the Orthodontist should not market aligners as a "one-size-fits-all" solution but rather as a specialized tool for specific cases.</w:t>
      </w:r>
    </w:p>
    <w:bookmarkEnd w:id="26"/>
    <w:bookmarkEnd w:id="27"/>
    <w:bookmarkStart w:id="30" w:name="Xd7fb562b479860d5ef422014ed9896d7842a3f9"/>
    <w:p>
      <w:pPr>
        <w:pStyle w:val="Heading2"/>
      </w:pPr>
      <w:r>
        <w:t xml:space="preserve">5. Patient Care and Communication in Sudan Khartoum</w:t>
      </w:r>
    </w:p>
    <w:p>
      <w:pPr>
        <w:pStyle w:val="FirstParagraph"/>
      </w:pPr>
      <w:r>
        <w:t xml:space="preserve">Effective communication is vital for the success of orthodontic treatment. The Peer Review Report places significant emphasis on the Orthodontist's ability to communicate clearly with patients and their families in Sudan Khartoum.</w:t>
      </w:r>
    </w:p>
    <w:bookmarkStart w:id="28" w:name="informed-consent"/>
    <w:p>
      <w:pPr>
        <w:pStyle w:val="Heading3"/>
      </w:pPr>
      <w:r>
        <w:t xml:space="preserve">5.1 Informed Consent</w:t>
      </w:r>
    </w:p>
    <w:p>
      <w:pPr>
        <w:pStyle w:val="FirstParagraph"/>
      </w:pPr>
      <w:r>
        <w:t xml:space="preserve">The Orthodontist must ensure that patients fully understand the risks, benefits, and alternatives of treatment. This includes discussing potential complications such as root resorption, periodontal issues, and the necessity of retainers. In the cultural context of Sudan Khartoum, family involvement in decision-making is common, and the Orthodontist should accommodate this dynamic during consultations.</w:t>
      </w:r>
    </w:p>
    <w:bookmarkEnd w:id="28"/>
    <w:bookmarkStart w:id="29" w:name="oral-hygiene-education"/>
    <w:p>
      <w:pPr>
        <w:pStyle w:val="Heading3"/>
      </w:pPr>
      <w:r>
        <w:t xml:space="preserve">5.2 Oral Hygiene Education</w:t>
      </w:r>
    </w:p>
    <w:p>
      <w:pPr>
        <w:pStyle w:val="FirstParagraph"/>
      </w:pPr>
      <w:r>
        <w:t xml:space="preserve">Maintaining oral hygiene during orthodontic treatment is challenging. The Orthodontist is required to provide comprehensive education on brushing techniques, flossing, and the use of interdental brushes. Given the dietary habits in Sudan Khartoum, which may include sticky or sugary foods, specific dietary advice is crucial to prevent caries and white spot lesions.</w:t>
      </w:r>
    </w:p>
    <w:bookmarkEnd w:id="29"/>
    <w:bookmarkEnd w:id="30"/>
    <w:bookmarkStart w:id="31" w:name="infrastructure-and-infection-control"/>
    <w:p>
      <w:pPr>
        <w:pStyle w:val="Heading2"/>
      </w:pPr>
      <w:r>
        <w:t xml:space="preserve">6. Infrastructure and Infection Control</w:t>
      </w:r>
    </w:p>
    <w:p>
      <w:pPr>
        <w:pStyle w:val="FirstParagraph"/>
      </w:pPr>
      <w:r>
        <w:t xml:space="preserve">The physical environment of the orthodontic clinic in Sudan Khartoum must meet strict hygiene standards. The review assesses the Orthodontist's adherence to infection control protocols, including the sterilization of instruments and the use of personal protective equipment (PPE).</w:t>
      </w:r>
    </w:p>
    <w:p>
      <w:pPr>
        <w:pStyle w:val="BodyText"/>
      </w:pPr>
      <w:r>
        <w:t xml:space="preserve">Furthermore, the report addresses the challenge of power outages. The Orthodontist must have contingency plans, such as backup generators, to ensure that ongoing treatments are not compromised and that patient records are safely stored.</w:t>
      </w:r>
    </w:p>
    <w:bookmarkEnd w:id="31"/>
    <w:bookmarkStart w:id="32" w:name="recommendations-and-conclusion"/>
    <w:p>
      <w:pPr>
        <w:pStyle w:val="Heading2"/>
      </w:pPr>
      <w:r>
        <w:t xml:space="preserve">7. Recommendations and Conclusion</w:t>
      </w:r>
    </w:p>
    <w:p>
      <w:pPr>
        <w:pStyle w:val="FirstParagraph"/>
      </w:pPr>
      <w:r>
        <w:t xml:space="preserve">Based on the findings of this Peer Review Report, the following recommendations are made for the Orthodontist practicing in Sudan Khartoum:</w:t>
      </w:r>
    </w:p>
    <w:p>
      <w:pPr>
        <w:numPr>
          <w:ilvl w:val="0"/>
          <w:numId w:val="1001"/>
        </w:numPr>
        <w:pStyle w:val="Compact"/>
      </w:pPr>
      <w:r>
        <w:rPr>
          <w:bCs/>
          <w:b/>
        </w:rPr>
        <w:t xml:space="preserve">Continuous Professional Development:</w:t>
      </w:r>
      <w:r>
        <w:t xml:space="preserve"> </w:t>
      </w:r>
      <w:r>
        <w:t xml:space="preserve">Engage in regular training to stay updated with the latest orthodontic techniques and technologies.</w:t>
      </w:r>
    </w:p>
    <w:p>
      <w:pPr>
        <w:numPr>
          <w:ilvl w:val="0"/>
          <w:numId w:val="1001"/>
        </w:numPr>
        <w:pStyle w:val="Compact"/>
      </w:pPr>
      <w:r>
        <w:rPr>
          <w:bCs/>
          <w:b/>
        </w:rPr>
        <w:t xml:space="preserve">Record Keeping:</w:t>
      </w:r>
      <w:r>
        <w:t xml:space="preserve"> </w:t>
      </w:r>
      <w:r>
        <w:t xml:space="preserve">Implement a robust system for maintaining patient records, including digital backups, to ensure continuity of care.</w:t>
      </w:r>
    </w:p>
    <w:p>
      <w:pPr>
        <w:numPr>
          <w:ilvl w:val="0"/>
          <w:numId w:val="1001"/>
        </w:numPr>
        <w:pStyle w:val="Compact"/>
      </w:pPr>
      <w:r>
        <w:rPr>
          <w:bCs/>
          <w:b/>
        </w:rPr>
        <w:t xml:space="preserve">Community Engagement:</w:t>
      </w:r>
      <w:r>
        <w:t xml:space="preserve"> </w:t>
      </w:r>
      <w:r>
        <w:t xml:space="preserve">Participate in public health initiatives to promote oral health awareness in Sudan Khartoum.</w:t>
      </w:r>
    </w:p>
    <w:p>
      <w:pPr>
        <w:numPr>
          <w:ilvl w:val="0"/>
          <w:numId w:val="1001"/>
        </w:numPr>
        <w:pStyle w:val="Compact"/>
      </w:pPr>
      <w:r>
        <w:rPr>
          <w:bCs/>
          <w:b/>
        </w:rPr>
        <w:t xml:space="preserve">Quality Assurance:</w:t>
      </w:r>
      <w:r>
        <w:t xml:space="preserve"> </w:t>
      </w:r>
      <w:r>
        <w:t xml:space="preserve">Conduct regular self-audits to ensure compliance with the standards outlined in this report.</w:t>
      </w:r>
    </w:p>
    <w:p>
      <w:pPr>
        <w:pStyle w:val="FirstParagraph"/>
      </w:pPr>
      <w:r>
        <w:rPr>
          <w:bCs/>
          <w:b/>
        </w:rPr>
        <w:t xml:space="preserve">Final Verdict:</w:t>
      </w:r>
      <w:r>
        <w:t xml:space="preserve"> </w:t>
      </w:r>
      <w:r>
        <w:t xml:space="preserve">The practice of Orthodontics in Sudan Khartoum is evolving rapidly. By adhering to the standards set forth in this Peer Review Report, the Orthodontist can ensure high-quality, safe, and effective care for patients, contributing to the overall improvement of dental health in the region.</w:t>
      </w:r>
    </w:p>
    <w:p>
      <w:pPr>
        <w:pStyle w:val="BodyText"/>
      </w:pPr>
      <w:r>
        <w:rPr>
          <w:bCs/>
          <w:b/>
        </w:rPr>
        <w:t xml:space="preserve">Reviewed By:</w:t>
      </w:r>
      <w:r>
        <w:br/>
      </w:r>
      <w:r>
        <w:t xml:space="preserve">Dr. Ahmed El-Tayeb</w:t>
      </w:r>
      <w:r>
        <w:br/>
      </w:r>
      <w:r>
        <w:t xml:space="preserve">Senior Orthodontic Consultant</w:t>
      </w:r>
    </w:p>
    <w:p>
      <w:pPr>
        <w:pStyle w:val="BodyText"/>
      </w:pPr>
      <w:r>
        <w:rPr>
          <w:bCs/>
          <w:b/>
        </w:rPr>
        <w:t xml:space="preserve">Approved By:</w:t>
      </w:r>
      <w:r>
        <w:br/>
      </w:r>
      <w:r>
        <w:t xml:space="preserve">Sudanese Medical Council</w:t>
      </w:r>
      <w:r>
        <w:br/>
      </w:r>
      <w:r>
        <w:t xml:space="preserve">Dental Specialties Board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Orthodontic Practice Standards in Sudan Khartoum</dc:title>
  <dc:creator/>
  <dc:language>en</dc:language>
  <cp:keywords/>
  <dcterms:created xsi:type="dcterms:W3CDTF">2026-10-10T03:18:11Z</dcterms:created>
  <dcterms:modified xsi:type="dcterms:W3CDTF">2026-10-10T03:18:11Z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