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Evaluation</w:t>
      </w:r>
    </w:p>
    <w:bookmarkStart w:id="23" w:name="confidential-peer-review-report"/>
    <w:p>
      <w:pPr>
        <w:pStyle w:val="Heading1"/>
      </w:pPr>
      <w:r>
        <w:t xml:space="preserve">CONFIDENTIAL PEER REVIEW REPORT</w:t>
      </w:r>
    </w:p>
    <w:p>
      <w:pPr>
        <w:pStyle w:val="FirstParagraph"/>
      </w:pPr>
      <w:r>
        <w:rPr>
          <w:bCs/>
          <w:b/>
        </w:rPr>
        <w:t xml:space="preserve">Date of Report:</w:t>
      </w:r>
      <w:r>
        <w:t xml:space="preserve"> </w:t>
      </w:r>
      <w:r>
        <w:t xml:space="preserve">October 24, 2023</w:t>
      </w:r>
      <w:r>
        <w:br/>
      </w:r>
      <w:r>
        <w:rPr>
          <w:bCs/>
          <w:b/>
        </w:rPr>
        <w:t xml:space="preserve">Report ID:</w:t>
      </w:r>
      <w:r>
        <w:t xml:space="preserve"> </w:t>
      </w:r>
      <w:r>
        <w:t xml:space="preserve">PR-CHI-2023-8942</w:t>
      </w:r>
    </w:p>
    <w:p>
      <w:pPr>
        <w:pStyle w:val="BodyText"/>
      </w:pPr>
      <w:r>
        <w:rPr>
          <w:bCs/>
          <w:b/>
        </w:rPr>
        <w:t xml:space="preserve">Reviewing Body:</w:t>
      </w:r>
      <w:r>
        <w:t xml:space="preserve"> </w:t>
      </w:r>
      <w:r>
        <w:t xml:space="preserve">Chicago Dental Society Peer Review Committee</w:t>
      </w:r>
      <w:r>
        <w:br/>
      </w:r>
      <w:r>
        <w:rPr>
          <w:bCs/>
          <w:b/>
        </w:rPr>
        <w:t xml:space="preserve">Location:</w:t>
      </w:r>
      <w:r>
        <w:t xml:space="preserve"> </w:t>
      </w:r>
      <w:r>
        <w:t xml:space="preserve">Chicago, Illinois, United States</w:t>
      </w:r>
    </w:p>
    <w:p>
      <w:pPr>
        <w:pStyle w:val="BodyText"/>
      </w:pPr>
      <w:r>
        <w:t xml:space="preserve">1. Subject of Review</w:t>
      </w:r>
    </w:p>
    <w:p>
      <w:pPr>
        <w:pStyle w:val="BodyText"/>
      </w:pPr>
      <w:r>
        <w:t xml:space="preserve">This Peer Review Report has been commissioned to evaluate the clinical competence, ethical conduct, and standard of care provided by the subject Orthodontist. The review focuses on practices conducted within the jurisdiction of the State of Illinois and specifically within the metropolitan area of Chicago, United States. The evaluation is based on a comprehensive analysis of patient records, radiographic evidence, treatment outcomes, and adherence to the American Association of Orthodontists (AAO) guidelines.</w:t>
      </w:r>
    </w:p>
    <w:p>
      <w:pPr>
        <w:pStyle w:val="BodyText"/>
      </w:pPr>
      <w:r>
        <w:t xml:space="preserve">2. Purpose and Scope</w:t>
      </w:r>
    </w:p>
    <w:p>
      <w:pPr>
        <w:pStyle w:val="BodyText"/>
      </w:pPr>
      <w:r>
        <w:t xml:space="preserve">The primary objective of this review is to determine whether the Orthodontist’s professional conduct meets the prevailing standards of care expected of a specialist in the field of orthodontics in the United States. This assessment is critical for maintaining public trust and ensuring patient safety. The scope of this review includes:</w:t>
      </w:r>
    </w:p>
    <w:p>
      <w:pPr>
        <w:numPr>
          <w:ilvl w:val="0"/>
          <w:numId w:val="1001"/>
        </w:numPr>
        <w:pStyle w:val="Compact"/>
      </w:pPr>
      <w:r>
        <w:t xml:space="preserve">Evaluation of diagnostic accuracy and treatment planning.</w:t>
      </w:r>
    </w:p>
    <w:p>
      <w:pPr>
        <w:numPr>
          <w:ilvl w:val="0"/>
          <w:numId w:val="1001"/>
        </w:numPr>
        <w:pStyle w:val="Compact"/>
      </w:pPr>
      <w:r>
        <w:t xml:space="preserve">Assessment of clinical execution and biomechanical application.</w:t>
      </w:r>
    </w:p>
    <w:p>
      <w:pPr>
        <w:numPr>
          <w:ilvl w:val="0"/>
          <w:numId w:val="1001"/>
        </w:numPr>
        <w:pStyle w:val="Compact"/>
      </w:pPr>
      <w:r>
        <w:t xml:space="preserve">Review of informed consent processes and patient communication.</w:t>
      </w:r>
    </w:p>
    <w:p>
      <w:pPr>
        <w:numPr>
          <w:ilvl w:val="0"/>
          <w:numId w:val="1001"/>
        </w:numPr>
        <w:pStyle w:val="Compact"/>
      </w:pPr>
      <w:r>
        <w:t xml:space="preserve">Analysis of record-keeping and documentation standards.</w:t>
      </w:r>
    </w:p>
    <w:p>
      <w:pPr>
        <w:numPr>
          <w:ilvl w:val="0"/>
          <w:numId w:val="1001"/>
        </w:numPr>
        <w:pStyle w:val="Compact"/>
      </w:pPr>
      <w:r>
        <w:t xml:space="preserve">Compliance with local Chicago dental regulations and federal HIPAA requirements.</w:t>
      </w:r>
    </w:p>
    <w:p>
      <w:pPr>
        <w:pStyle w:val="FirstParagraph"/>
      </w:pPr>
      <w:r>
        <w:t xml:space="preserve">3. Methodology</w:t>
      </w:r>
    </w:p>
    <w:p>
      <w:pPr>
        <w:pStyle w:val="BodyText"/>
      </w:pPr>
      <w:r>
        <w:t xml:space="preserve">The Peer Review Committee, consisting of three board-certified orthodontists practicing in the Chicago area, conducted a blind review of twenty (20) randomly selected patient cases from the Orthodontist’s practice over the last twenty-four months. The cases were categorized by complexity, ranging from mild crowding to complex skeletal discrepancies requiring interdisciplinary care. The review process adhered to the principles of due process and confidentiality mandated by the Illinois Dental Association.</w:t>
      </w:r>
    </w:p>
    <w:p>
      <w:pPr>
        <w:pStyle w:val="BodyText"/>
      </w:pPr>
      <w:r>
        <w:t xml:space="preserve">4. Clinical Findings</w:t>
      </w:r>
    </w:p>
    <w:bookmarkStart w:id="20" w:name="diagnostic-and-treatment-planning"/>
    <w:p>
      <w:pPr>
        <w:pStyle w:val="Heading3"/>
      </w:pPr>
      <w:r>
        <w:t xml:space="preserve">4.1 Diagnostic and Treatment Planning</w:t>
      </w:r>
    </w:p>
    <w:p>
      <w:pPr>
        <w:pStyle w:val="FirstParagraph"/>
      </w:pPr>
      <w:r>
        <w:t xml:space="preserve">The review indicates that the Orthodontist generally demonstrates a strong foundation in cephalometric analysis and occlusal assessment. In the majority of cases reviewed, the diagnosis was accurate, and the proposed treatment plans were consistent with contemporary orthodontic standards. However, in two instances involving adult patients with periodontal compromise, the review committee noted a lack of sufficient consultation with periodontal specialists prior to initiating active tooth movement. In the context of Chicago’s diverse patient population, interdisciplinary collaboration is essential for long-term stability.</w:t>
      </w:r>
    </w:p>
    <w:bookmarkEnd w:id="20"/>
    <w:bookmarkStart w:id="21" w:name="clinical-execution-and-outcomes"/>
    <w:p>
      <w:pPr>
        <w:pStyle w:val="Heading3"/>
      </w:pPr>
      <w:r>
        <w:t xml:space="preserve">4.2 Clinical Execution and Outcomes</w:t>
      </w:r>
    </w:p>
    <w:p>
      <w:pPr>
        <w:pStyle w:val="FirstParagraph"/>
      </w:pPr>
      <w:r>
        <w:t xml:space="preserve">Treatment outcomes were evaluated based on the Index of Orthodontic Treatment Need (IOTN) and the American Board of Orthodontics (ABO) Discrepancy Index. The Orthodontist achieved satisfactory occlusal results in 85% of the reviewed cases. The use of fixed appliances and clear aligner therapy was appropriate for the indicated cases. There were no findings of gross negligence or malpractice. However, the committee observed variability in the management of root parallelism in complex extraction cases, suggesting a need for continued education in advanced biomechanics.</w:t>
      </w:r>
    </w:p>
    <w:bookmarkEnd w:id="21"/>
    <w:bookmarkStart w:id="22" w:name="Xd4f05e9aba9e18ee8abe4e060bfe577dad73636"/>
    <w:p>
      <w:pPr>
        <w:pStyle w:val="Heading3"/>
      </w:pPr>
      <w:r>
        <w:t xml:space="preserve">4.3 Patient Communication and Informed Consent</w:t>
      </w:r>
    </w:p>
    <w:p>
      <w:pPr>
        <w:pStyle w:val="FirstParagraph"/>
      </w:pPr>
      <w:r>
        <w:t xml:space="preserve">Documentation of informed consent was found to be thorough in most files. The Orthodontist provided detailed explanations of treatment risks, benefits, and alternatives. Nevertheless, the committee noted that in cases involving significant financial investment, the discussion regarding retention protocols and the risk of relapse could be more explicitly documented. Clear communication is vital to managing patient expectations, particularly in a competitive market like Chicago.</w:t>
      </w:r>
    </w:p>
    <w:bookmarkEnd w:id="22"/>
    <w:p>
      <w:pPr>
        <w:pStyle w:val="BodyText"/>
      </w:pPr>
      <w:r>
        <w:t xml:space="preserve">5. Administrative and Ethical Compliance</w:t>
      </w:r>
    </w:p>
    <w:p>
      <w:pPr>
        <w:pStyle w:val="BodyText"/>
      </w:pPr>
      <w:r>
        <w:t xml:space="preserve">The Orthodontist’s practice adheres to the Health Insurance Portability and Accountability Act (HIPAA) regulations. Patient records are maintained securely, and access is restricted to authorized personnel. Billing practices were reviewed and found to be transparent and compliant with Illinois state laws. There were no indications of fraudulent billing or unethical business practices. The practice environment appears to prioritize patient comfort and accessibility, aligning with the high standards of healthcare delivery expected in major United States cities.</w:t>
      </w:r>
    </w:p>
    <w:p>
      <w:pPr>
        <w:pStyle w:val="BodyText"/>
      </w:pPr>
      <w:r>
        <w:t xml:space="preserve">6. Recommendations</w:t>
      </w:r>
    </w:p>
    <w:p>
      <w:pPr>
        <w:pStyle w:val="BodyText"/>
      </w:pPr>
      <w:r>
        <w:t xml:space="preserve">Based on the findings of this Peer Review Report, the committee offers the following recommendations to enhance the quality of care provided by the Orthodontist:</w:t>
      </w:r>
    </w:p>
    <w:p>
      <w:pPr>
        <w:numPr>
          <w:ilvl w:val="0"/>
          <w:numId w:val="1002"/>
        </w:numPr>
        <w:pStyle w:val="Compact"/>
      </w:pPr>
      <w:r>
        <w:rPr>
          <w:bCs/>
          <w:b/>
        </w:rPr>
        <w:t xml:space="preserve">Interdisciplinary Collaboration:</w:t>
      </w:r>
      <w:r>
        <w:t xml:space="preserve"> </w:t>
      </w:r>
      <w:r>
        <w:t xml:space="preserve">Strengthen protocols for consulting with periodontists and oral surgeons for patients with compromised oral health status.</w:t>
      </w:r>
    </w:p>
    <w:p>
      <w:pPr>
        <w:numPr>
          <w:ilvl w:val="0"/>
          <w:numId w:val="1002"/>
        </w:numPr>
        <w:pStyle w:val="Compact"/>
      </w:pPr>
      <w:r>
        <w:rPr>
          <w:bCs/>
          <w:b/>
        </w:rPr>
        <w:t xml:space="preserve">Continuing Education:</w:t>
      </w:r>
      <w:r>
        <w:t xml:space="preserve"> </w:t>
      </w:r>
      <w:r>
        <w:t xml:space="preserve">Pursue advanced training in complex biomechanics and root control to ensure consistency in high-difficulty cases.</w:t>
      </w:r>
    </w:p>
    <w:p>
      <w:pPr>
        <w:numPr>
          <w:ilvl w:val="0"/>
          <w:numId w:val="1002"/>
        </w:numPr>
        <w:pStyle w:val="Compact"/>
      </w:pPr>
      <w:r>
        <w:rPr>
          <w:bCs/>
          <w:b/>
        </w:rPr>
        <w:t xml:space="preserve">Documentation Enhancement:</w:t>
      </w:r>
      <w:r>
        <w:t xml:space="preserve"> </w:t>
      </w:r>
      <w:r>
        <w:t xml:space="preserve">Ensure that retention protocols and long-term prognosis discussions are explicitly documented in the informed consent forms for all adult patients.</w:t>
      </w:r>
    </w:p>
    <w:p>
      <w:pPr>
        <w:numPr>
          <w:ilvl w:val="0"/>
          <w:numId w:val="1002"/>
        </w:numPr>
        <w:pStyle w:val="Compact"/>
      </w:pPr>
      <w:r>
        <w:rPr>
          <w:bCs/>
          <w:b/>
        </w:rPr>
        <w:t xml:space="preserve">Case Review:</w:t>
      </w:r>
      <w:r>
        <w:t xml:space="preserve"> </w:t>
      </w:r>
      <w:r>
        <w:t xml:space="preserve">Implement a quarterly internal case review system to self-audit treatment progress and outcomes against ABO standards.</w:t>
      </w:r>
    </w:p>
    <w:p>
      <w:pPr>
        <w:pStyle w:val="FirstParagraph"/>
      </w:pPr>
      <w:r>
        <w:t xml:space="preserve">7. Conclusion</w:t>
      </w:r>
    </w:p>
    <w:p>
      <w:pPr>
        <w:pStyle w:val="BodyText"/>
      </w:pPr>
      <w:r>
        <w:t xml:space="preserve">In conclusion, the Orthodontist under review demonstrates a competent level of skill and knowledge consistent with the standards of the profession in the United States. While there are areas for improvement, particularly regarding interdisciplinary coordination and documentation specificity, no evidence of gross negligence or incompetence was found. The Orthodontist is deemed fit to continue practicing in Chicago, Illinois, provided the recommendations outlined in this report are implemented. This Peer Review Report serves as a constructive tool for professional development and quality assurance.</w:t>
      </w:r>
    </w:p>
    <w:p>
      <w:pPr>
        <w:pStyle w:val="BodyText"/>
      </w:pPr>
      <w:r>
        <w:rPr>
          <w:bCs/>
          <w:b/>
        </w:rPr>
        <w:t xml:space="preserve">Submitted by:</w:t>
      </w:r>
    </w:p>
    <w:p>
      <w:pPr>
        <w:pStyle w:val="BodyText"/>
      </w:pPr>
      <w:r>
        <w:t xml:space="preserve">Dr. [Name Redacted], DDS, MS</w:t>
      </w:r>
      <w:r>
        <w:br/>
      </w:r>
      <w:r>
        <w:t xml:space="preserve">Chair, Peer Review Committee</w:t>
      </w:r>
      <w:r>
        <w:br/>
      </w:r>
      <w:r>
        <w:t xml:space="preserve">Chicago Dental Society</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Evaluation</dc:title>
  <dc:creator/>
  <dc:language>en</dc:language>
  <cp:keywords/>
  <dcterms:created xsi:type="dcterms:W3CDTF">2026-10-10T05:54:03Z</dcterms:created>
  <dcterms:modified xsi:type="dcterms:W3CDTF">2026-10-10T05:54:03Z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