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Medellín,</w:t>
      </w:r>
      <w:r>
        <w:t xml:space="preserve"> </w:t>
      </w:r>
      <w:r>
        <w:t xml:space="preserve">Colombia</w:t>
      </w:r>
    </w:p>
    <w:bookmarkStart w:id="29" w:name="X235e715fe554dc2b4b152a9ce76d75bd845f5da"/>
    <w:p>
      <w:pPr>
        <w:pStyle w:val="Heading1"/>
      </w:pPr>
      <w:r>
        <w:t xml:space="preserve">Peer Review Report: Paramedic Clinical Competency and Operational Standards</w:t>
      </w:r>
    </w:p>
    <w:p>
      <w:pPr>
        <w:pStyle w:val="FirstParagraph"/>
      </w:pPr>
      <w:r>
        <w:rPr>
          <w:bCs/>
          <w:b/>
        </w:rPr>
        <w:t xml:space="preserve">Location:</w:t>
      </w:r>
      <w:r>
        <w:t xml:space="preserve"> </w:t>
      </w:r>
      <w:r>
        <w:t xml:space="preserve">Medellín, Antioquia, Colombia</w:t>
      </w:r>
    </w:p>
    <w:p>
      <w:pPr>
        <w:pStyle w:val="BodyText"/>
      </w:pPr>
      <w:r>
        <w:rPr>
          <w:bCs/>
          <w:b/>
        </w:rPr>
        <w:t xml:space="preserve">Subject:</w:t>
      </w:r>
      <w:r>
        <w:t xml:space="preserve"> </w:t>
      </w:r>
      <w:r>
        <w:t xml:space="preserve">Paramedic Professional Evaluation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Health Authority &amp; Emergency Medical Services Oversight Committee</w:t>
      </w:r>
    </w:p>
    <w:p>
      <w:pPr>
        <w:pStyle w:val="BodyText"/>
      </w:pPr>
      <w:r>
        <w:rPr>
          <w:bCs/>
          <w:b/>
        </w:rPr>
        <w:t xml:space="preserve">Reference Standard:</w:t>
      </w:r>
      <w:r>
        <w:t xml:space="preserve"> </w:t>
      </w:r>
      <w:r>
        <w:t xml:space="preserve">Colombian Ministry of Health and Social Protection Regulations</w:t>
      </w:r>
    </w:p>
    <w:bookmarkStart w:id="20" w:name="executive-summary"/>
    <w:p>
      <w:pPr>
        <w:pStyle w:val="Heading2"/>
      </w:pPr>
      <w:r>
        <w:t xml:space="preserve">1. Executive Summary</w:t>
      </w:r>
    </w:p>
    <w:p>
      <w:pPr>
        <w:pStyle w:val="FirstParagraph"/>
      </w:pPr>
      <w:r>
        <w:t xml:space="preserve">This Peer Review Report has been commissioned to evaluate the clinical proficiency, operational adherence, and professional conduct of a Paramedic operating within the emergency medical services (EMS) framework of Medellín, Colombia. The purpose of this document is to ensure that the highest standards of pre-hospital care are maintained, aligning with both national health regulations and the specific geographic and demographic challenges presented by the city of Medellín. The review encompasses a comprehensive analysis of patient assessment, pharmacological administration, trauma management, and communication protocols.</w:t>
      </w:r>
    </w:p>
    <w:bookmarkEnd w:id="20"/>
    <w:bookmarkStart w:id="21" w:name="X9329395d0c9bb7d4fbee1e680a059cbc5d426a4"/>
    <w:p>
      <w:pPr>
        <w:pStyle w:val="Heading2"/>
      </w:pPr>
      <w:r>
        <w:t xml:space="preserve">2. Contextual Framework: The Medellín Environment</w:t>
      </w:r>
    </w:p>
    <w:p>
      <w:pPr>
        <w:pStyle w:val="FirstParagraph"/>
      </w:pPr>
      <w:r>
        <w:t xml:space="preserve">The practice of emergency medicine in Medellín requires a specialized skill set due to the city's unique topography and urban density. As a major metropolitan hub in Colombia, the Paramedic must navigate steep gradients, narrow streets in historic districts, and variable traffic conditions. This review specifically assesses how the Paramedic adapts standard protocols to these environmental constraints. The evaluation considers the Paramedic's ability to provide rapid response times despite logistical hurdles and their capacity to manage high-volume trauma cases often associated with urban environments in Colombia.</w:t>
      </w:r>
    </w:p>
    <w:p>
      <w:pPr>
        <w:pStyle w:val="BodyText"/>
      </w:pPr>
      <w:r>
        <w:t xml:space="preserve">Furthermore, the cultural context of Medellín is integral to this review. The Paramedic is evaluated on their ability to communicate effectively with a diverse population, utilizing appropriate language and cultural sensitivity to gain patient trust and cooperation during critical interventions.</w:t>
      </w:r>
    </w:p>
    <w:bookmarkEnd w:id="21"/>
    <w:bookmarkStart w:id="25" w:name="clinical-competency-assessment"/>
    <w:p>
      <w:pPr>
        <w:pStyle w:val="Heading2"/>
      </w:pPr>
      <w:r>
        <w:t xml:space="preserve">3. Clinical Competency Assessment</w:t>
      </w:r>
    </w:p>
    <w:p>
      <w:pPr>
        <w:pStyle w:val="FirstParagraph"/>
      </w:pPr>
      <w:r>
        <w:t xml:space="preserve">The core of this Peer Review Report focuses on the clinical decision-making processes of the Paramedic. The evaluation utilized a combination of case file reviews, direct observation of simulated scenarios, and interviews with supervising physicians at receiving hospitals in Medellín.</w:t>
      </w:r>
    </w:p>
    <w:bookmarkStart w:id="22" w:name="patient-assessment-and-triage"/>
    <w:p>
      <w:pPr>
        <w:pStyle w:val="Heading3"/>
      </w:pPr>
      <w:r>
        <w:t xml:space="preserve">3.1 Patient Assessment and Triage</w:t>
      </w:r>
    </w:p>
    <w:p>
      <w:pPr>
        <w:pStyle w:val="FirstParagraph"/>
      </w:pPr>
      <w:r>
        <w:t xml:space="preserve">The Paramedic demonstrated a robust understanding of primary and secondary survey techniques. In scenarios involving multi-casualty incidents, the subject correctly applied triage protocols mandated by the Colombian health system. The ability to rapidly identify life-threatening conditions such as airway obstruction, severe hemorrhage, and respiratory distress was noted as a strength. The review confirms that the Paramedic adheres strictly to the "Golden Hour" concept, prioritizing interventions that stabilize the patient for transport to specialized trauma centers in Medellín.</w:t>
      </w:r>
    </w:p>
    <w:bookmarkEnd w:id="22"/>
    <w:bookmarkStart w:id="23" w:name="pharmacological-management"/>
    <w:p>
      <w:pPr>
        <w:pStyle w:val="Heading3"/>
      </w:pPr>
      <w:r>
        <w:t xml:space="preserve">3.2 Pharmacological Management</w:t>
      </w:r>
    </w:p>
    <w:p>
      <w:pPr>
        <w:pStyle w:val="FirstParagraph"/>
      </w:pPr>
      <w:r>
        <w:t xml:space="preserve">Medication administration was reviewed against the current Colombian Ministry of Health guidelines. The Paramedic exhibited precise knowledge of dosages, contraindications, and routes of administration for emergency drugs, including analgesics, bronchodilators, and cardiac medications. Documentation of drug administration was found to be accurate and timely, ensuring legal and clinical accountability.</w:t>
      </w:r>
    </w:p>
    <w:bookmarkEnd w:id="23"/>
    <w:bookmarkStart w:id="24" w:name="trauma-and-medical-emergencies"/>
    <w:p>
      <w:pPr>
        <w:pStyle w:val="Heading3"/>
      </w:pPr>
      <w:r>
        <w:t xml:space="preserve">3.3 Trauma and Medical Emergencies</w:t>
      </w:r>
    </w:p>
    <w:p>
      <w:pPr>
        <w:pStyle w:val="FirstParagraph"/>
      </w:pPr>
      <w:r>
        <w:t xml:space="preserve">Given the prevalence of traffic accidents and falls in the hilly terrain of Medellín, trauma care is a critical component of this review. The Paramedic showed proficiency in spinal immobilization, splinting, and wound management. In medical emergencies, such as acute myocardial infarction or stroke, the Paramedic correctly utilized assessment scales (e.g., Cincinnati Prehospital Stroke Scale) to alert receiving facilities, facilitating seamless continuity of care.</w:t>
      </w:r>
    </w:p>
    <w:bookmarkEnd w:id="24"/>
    <w:bookmarkEnd w:id="25"/>
    <w:bookmarkStart w:id="26" w:name="operational-and-technical-standards"/>
    <w:p>
      <w:pPr>
        <w:pStyle w:val="Heading2"/>
      </w:pPr>
      <w:r>
        <w:t xml:space="preserve">4. Operational and Technical Standards</w:t>
      </w:r>
    </w:p>
    <w:p>
      <w:pPr>
        <w:pStyle w:val="FirstParagraph"/>
      </w:pPr>
      <w:r>
        <w:t xml:space="preserve">This section of the report evaluates the Paramedic's interaction with equipment and adherence to safety protocols. The subject demonstrated proper maintenance and operation of advanced life support (ALS) equipment, including defibrillators, ventilators, and monitoring devices.</w:t>
      </w:r>
    </w:p>
    <w:p>
      <w:pPr>
        <w:pStyle w:val="BodyText"/>
      </w:pPr>
      <w:r>
        <w:t xml:space="preserve">Infection control practices were observed to be in strict compliance with national standards. The Paramedic consistently utilized personal protective equipment (PPE) and followed decontamination procedures for both the ambulance and medical instruments, which is vital for preventing the spread of infectious diseases within the community of Medellín.</w:t>
      </w:r>
    </w:p>
    <w:bookmarkEnd w:id="26"/>
    <w:bookmarkStart w:id="27" w:name="professionalism-and-ethics"/>
    <w:p>
      <w:pPr>
        <w:pStyle w:val="Heading2"/>
      </w:pPr>
      <w:r>
        <w:t xml:space="preserve">5. Professionalism and Ethics</w:t>
      </w:r>
    </w:p>
    <w:p>
      <w:pPr>
        <w:pStyle w:val="FirstParagraph"/>
      </w:pPr>
      <w:r>
        <w:t xml:space="preserve">The ethical conduct of the Paramedic is paramount in maintaining public trust in the healthcare system of Colombia. This review assessed the subject's integrity, confidentiality practices, and teamwork. The Paramedic was found to uphold the principles of non-maleficence and beneficence, treating all patients with dignity regardless of socioeconomic status. Collaboration with police, fire services, and hospital staff was rated as highly effective, reflecting a strong understanding of the multidisciplinary nature of emergency response in Medellín.</w:t>
      </w:r>
    </w:p>
    <w:bookmarkEnd w:id="27"/>
    <w:bookmarkStart w:id="28" w:name="recommendations-and-conclusion"/>
    <w:p>
      <w:pPr>
        <w:pStyle w:val="Heading2"/>
      </w:pPr>
      <w:r>
        <w:t xml:space="preserve">6. Recommendations and Conclusion</w:t>
      </w:r>
    </w:p>
    <w:p>
      <w:pPr>
        <w:pStyle w:val="FirstParagraph"/>
      </w:pPr>
      <w:r>
        <w:t xml:space="preserve">Based on the findings of this Peer Review Report, the Paramedic is deemed fully competent to practice within the emergency medical services of Medellín, Colombia. The subject has demonstrated a high level of clinical skill, operational awareness, and professional ethics.</w:t>
      </w:r>
    </w:p>
    <w:p>
      <w:pPr>
        <w:pStyle w:val="BodyText"/>
      </w:pPr>
      <w:r>
        <w:t xml:space="preserve">To further enhance performance, the following recommendations are made:</w:t>
      </w:r>
    </w:p>
    <w:p>
      <w:pPr>
        <w:numPr>
          <w:ilvl w:val="0"/>
          <w:numId w:val="1001"/>
        </w:numPr>
        <w:pStyle w:val="Compact"/>
      </w:pPr>
      <w:r>
        <w:t xml:space="preserve">Engage in continuous professional development regarding emerging infectious diseases relevant to the Antioquia region.</w:t>
      </w:r>
    </w:p>
    <w:p>
      <w:pPr>
        <w:numPr>
          <w:ilvl w:val="0"/>
          <w:numId w:val="1001"/>
        </w:numPr>
        <w:pStyle w:val="Compact"/>
      </w:pPr>
      <w:r>
        <w:t xml:space="preserve">Participate in advanced simulation training focused on mass casualty incidents in dense urban environments.</w:t>
      </w:r>
    </w:p>
    <w:p>
      <w:pPr>
        <w:numPr>
          <w:ilvl w:val="0"/>
          <w:numId w:val="1001"/>
        </w:numPr>
        <w:pStyle w:val="Compact"/>
      </w:pPr>
      <w:r>
        <w:t xml:space="preserve">Enhance documentation efficiency to reduce administrative burden during high-stress operations.</w:t>
      </w:r>
    </w:p>
    <w:p>
      <w:pPr>
        <w:pStyle w:val="FirstParagraph"/>
      </w:pPr>
      <w:r>
        <w:t xml:space="preserve">This report serves as an official record of the Paramedic's current standing and commitment to excellence in pre-hospital care. It affirms that the standards of emergency medicine in Medellín are being upheld by qualified professionals dedicated to the well-being of the Colombian population.</w:t>
      </w:r>
    </w:p>
    <w:p>
      <w:pPr>
        <w:pStyle w:val="BodyText"/>
      </w:pPr>
      <w:r>
        <w:rPr>
          <w:bCs/>
          <w:b/>
        </w:rPr>
        <w:t xml:space="preserve">Lead Reviewer Signature:</w:t>
      </w:r>
    </w:p>
    <w:p>
      <w:pPr>
        <w:pStyle w:val="BodyText"/>
      </w:pPr>
      <w:r>
        <w:t xml:space="preserve">Dr. Alejandro Ruiz, MD</w:t>
      </w:r>
    </w:p>
    <w:p>
      <w:pPr>
        <w:pStyle w:val="BodyText"/>
      </w:pPr>
      <w:r>
        <w:t xml:space="preserve">Chief of Emergency Medicine</w:t>
      </w:r>
    </w:p>
    <w:p>
      <w:pPr>
        <w:pStyle w:val="BodyText"/>
      </w:pPr>
      <w:r>
        <w:rPr>
          <w:bCs/>
          <w:b/>
        </w:rPr>
        <w:t xml:space="preserve">Paramedic Acknowledgment:</w:t>
      </w:r>
    </w:p>
    <w:p>
      <w:pPr>
        <w:pStyle w:val="BodyText"/>
      </w:pPr>
      <w:r>
        <w:t xml:space="preserve">__________________________</w:t>
      </w:r>
    </w:p>
    <w:p>
      <w:pPr>
        <w:pStyle w:val="BodyText"/>
      </w:pPr>
      <w:r>
        <w:t xml:space="preserve">Date: ____________________</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Medellín, Colombia</dc:title>
  <dc:creator/>
  <dc:language>en</dc:language>
  <cp:keywords/>
  <dcterms:created xsi:type="dcterms:W3CDTF">2026-10-10T13:53:16Z</dcterms:created>
  <dcterms:modified xsi:type="dcterms:W3CDTF">2026-10-10T13:53:16Z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