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Alexandria Emergency Medical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operational standards, clinical proficiency, and adherence to protocols of the Paramedic workforce operating within the Greater Alexandria Governorate. As the second-largest city in Egypt, Alexandria presents unique challenges for emergency medical services (EMS), including high population density, complex traffic infrastructure, and a diverse range of medical emergencies ranging from cardiac events to trauma resulting from road accidents.</w:t>
      </w:r>
    </w:p>
    <w:p>
      <w:pPr>
        <w:pStyle w:val="BodyText"/>
      </w:pPr>
      <w:r>
        <w:t xml:space="preserve">The purpose of this review is to ensure that the Paramedic services in Egypt Alexandria align with both national Egyptian health regulations and international best practices for pre-hospital care. The findings of this report are intended to guide policy adjustments, training enhancements, and resource allocation to improve patient outcomes across the city.</w:t>
      </w:r>
    </w:p>
    <w:bookmarkEnd w:id="21"/>
    <w:bookmarkStart w:id="22" w:name="introduction-and-scope"/>
    <w:p>
      <w:pPr>
        <w:pStyle w:val="Heading2"/>
      </w:pPr>
      <w:r>
        <w:t xml:space="preserve">2. Introduction and Scope</w:t>
      </w:r>
    </w:p>
    <w:p>
      <w:pPr>
        <w:pStyle w:val="FirstParagraph"/>
      </w:pPr>
      <w:r>
        <w:t xml:space="preserve">The role of the Paramedic in Egypt Alexandria is critical to the public health infrastructure. Unlike basic emergency responders, Paramedics are advanced life support (ALS) providers capable of performing complex interventions before a patient reaches a hospital. This review focuses specifically on the ALS capabilities of the Paramedic units deployed in key districts such as Montaza, Smouha, and the Corniche area.</w:t>
      </w:r>
    </w:p>
    <w:p>
      <w:pPr>
        <w:pStyle w:val="BodyText"/>
      </w:pPr>
      <w:r>
        <w:t xml:space="preserve">The scope of this Peer Review Report encompasses three primary areas: clinical decision-making, equipment utilization, and inter-agency communication. The review period covers the last twelve months of operational data, incident reports, and direct field observations conducted by senior medical officers.</w:t>
      </w:r>
    </w:p>
    <w:bookmarkEnd w:id="22"/>
    <w:bookmarkStart w:id="23" w:name="clinical-competency-assessment"/>
    <w:p>
      <w:pPr>
        <w:pStyle w:val="Heading2"/>
      </w:pPr>
      <w:r>
        <w:t xml:space="preserve">3. Clinical Competency Assessment</w:t>
      </w:r>
    </w:p>
    <w:p>
      <w:pPr>
        <w:pStyle w:val="FirstParagraph"/>
      </w:pPr>
      <w:r>
        <w:t xml:space="preserve">The clinical performance of the Paramedic staff in Egypt Alexandria has shown significant improvement over the past year. The review indicates a high level of proficiency in Advanced Cardiac Life Support (ACLS) protocols. Paramedics demonstrated accurate assessment of cardiac arrest patients, timely defibrillation, and appropriate administration of pharmacological agents such as epinephrine and amiodarone.</w:t>
      </w:r>
    </w:p>
    <w:p>
      <w:pPr>
        <w:pStyle w:val="BodyText"/>
      </w:pPr>
      <w:r>
        <w:t xml:space="preserve">However, the Peer Review Report identified areas requiring attention regarding trauma management. While primary surveys (ABCDE approach) are generally conducted correctly, there were inconsistencies in the management of spinal immobilization and hemorrhage control in high-speed vehicular accidents, which are prevalent in Alexandria. It is recommended that the Paramedic curriculum be updated to include more rigorous simulation training for multi-trauma cases specific to the urban environment of Egypt Alexandria.</w:t>
      </w:r>
    </w:p>
    <w:bookmarkEnd w:id="23"/>
    <w:bookmarkStart w:id="24" w:name="operational-standards-and-logistics"/>
    <w:p>
      <w:pPr>
        <w:pStyle w:val="Heading2"/>
      </w:pPr>
      <w:r>
        <w:t xml:space="preserve">4. Operational Standards and Logistics</w:t>
      </w:r>
    </w:p>
    <w:p>
      <w:pPr>
        <w:pStyle w:val="FirstParagraph"/>
      </w:pPr>
      <w:r>
        <w:t xml:space="preserve">One of the defining characteristics of EMS in Egypt Alexandria is the logistical challenge of navigating the city's traffic. This Peer Review Report highlights that while Paramedics are clinically sound, response times are occasionally compromised by traffic congestion and lack of priority passage in certain zones.</w:t>
      </w:r>
    </w:p>
    <w:p>
      <w:pPr>
        <w:pStyle w:val="BodyText"/>
      </w:pPr>
      <w:r>
        <w:t xml:space="preserve">The review found that Paramedic units are generally well-equipped with essential monitoring devices, oxygen therapy systems, and airway management tools. However, there is a noted disparity in equipment quality between units stationed in central Alexandria versus those in the outer districts. To maintain equitable standards of care, the distribution of advanced medical equipment must be standardized across all Paramedic stations in the governorate.</w:t>
      </w:r>
    </w:p>
    <w:bookmarkEnd w:id="24"/>
    <w:bookmarkStart w:id="25" w:name="communication-and-handover-protocols"/>
    <w:p>
      <w:pPr>
        <w:pStyle w:val="Heading2"/>
      </w:pPr>
      <w:r>
        <w:t xml:space="preserve">5. Communication and Handover Protocols</w:t>
      </w:r>
    </w:p>
    <w:p>
      <w:pPr>
        <w:pStyle w:val="FirstParagraph"/>
      </w:pPr>
      <w:r>
        <w:t xml:space="preserve">Effective communication is the backbone of emergency medicine. This report assesses the communication channels used by Paramedics in Egypt Alexandria during the handover of patients to receiving hospitals, such as Alexandria University Hospital and El-Hadara Hospital.</w:t>
      </w:r>
    </w:p>
    <w:p>
      <w:pPr>
        <w:pStyle w:val="BodyText"/>
      </w:pPr>
      <w:r>
        <w:t xml:space="preserve">The Peer Review Report notes that while radio communication is functional, the transition to digital reporting systems is incomplete. In several instances, critical patient data was delayed in reaching the emergency department due to reliance on verbal handovers or paper-based reports. Implementing a unified digital pre-hospital care record system would significantly enhance the continuity of care for patients treated by Paramedics in Alexandria.</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the enhancement of Paramedic services in Egypt Alexandria:</w:t>
      </w:r>
    </w:p>
    <w:p>
      <w:pPr>
        <w:numPr>
          <w:ilvl w:val="0"/>
          <w:numId w:val="1001"/>
        </w:numPr>
        <w:pStyle w:val="Compact"/>
      </w:pPr>
      <w:r>
        <w:rPr>
          <w:bCs/>
          <w:b/>
        </w:rPr>
        <w:t xml:space="preserve">Enhanced Training:</w:t>
      </w:r>
      <w:r>
        <w:t xml:space="preserve"> </w:t>
      </w:r>
      <w:r>
        <w:t xml:space="preserve">Implement mandatory quarterly simulation drills focusing on trauma care and mass casualty incidents.</w:t>
      </w:r>
    </w:p>
    <w:p>
      <w:pPr>
        <w:numPr>
          <w:ilvl w:val="0"/>
          <w:numId w:val="1001"/>
        </w:numPr>
        <w:pStyle w:val="Compact"/>
      </w:pPr>
      <w:r>
        <w:rPr>
          <w:bCs/>
          <w:b/>
        </w:rPr>
        <w:t xml:space="preserve">Equipment Standardization:</w:t>
      </w:r>
      <w:r>
        <w:t xml:space="preserve"> </w:t>
      </w:r>
      <w:r>
        <w:t xml:space="preserve">Ensure all Paramedic ambulances in Alexandria are equipped with identical levels of ALS technology.</w:t>
      </w:r>
    </w:p>
    <w:p>
      <w:pPr>
        <w:numPr>
          <w:ilvl w:val="0"/>
          <w:numId w:val="1001"/>
        </w:numPr>
        <w:pStyle w:val="Compact"/>
      </w:pPr>
      <w:r>
        <w:rPr>
          <w:bCs/>
          <w:b/>
        </w:rPr>
        <w:t xml:space="preserve">Digital Integration:</w:t>
      </w:r>
      <w:r>
        <w:t xml:space="preserve"> </w:t>
      </w:r>
      <w:r>
        <w:t xml:space="preserve">Accelerate the deployment of electronic patient care reporting (ePCR) systems to streamline hospital handovers.</w:t>
      </w:r>
    </w:p>
    <w:p>
      <w:pPr>
        <w:numPr>
          <w:ilvl w:val="0"/>
          <w:numId w:val="1001"/>
        </w:numPr>
        <w:pStyle w:val="Compact"/>
      </w:pPr>
      <w:r>
        <w:rPr>
          <w:bCs/>
          <w:b/>
        </w:rPr>
        <w:t xml:space="preserve">Traffic Coordination:</w:t>
      </w:r>
      <w:r>
        <w:t xml:space="preserve"> </w:t>
      </w:r>
      <w:r>
        <w:t xml:space="preserve">Establish stronger protocols with the Alexandria Traffic Police to ensure priority passage for Paramedic units during critical emergencies.</w:t>
      </w:r>
    </w:p>
    <w:bookmarkEnd w:id="26"/>
    <w:bookmarkStart w:id="27" w:name="conclusion"/>
    <w:p>
      <w:pPr>
        <w:pStyle w:val="Heading2"/>
      </w:pPr>
      <w:r>
        <w:t xml:space="preserve">7. Conclusion</w:t>
      </w:r>
    </w:p>
    <w:p>
      <w:pPr>
        <w:pStyle w:val="FirstParagraph"/>
      </w:pPr>
      <w:r>
        <w:t xml:space="preserve">In conclusion, the Paramedic workforce in Egypt Alexandria plays a vital role in the city's emergency response framework. This Peer Review Report confirms that while the clinical foundation is strong, there are operational and logistical improvements that can be made to elevate the standard of care. By addressing the recommendations outlined herein, the EMS sector in Alexandria can better serve its population, ensuring that every Paramedic is equipped to deliver life-saving interventions efficiently and effectively.</w:t>
      </w:r>
    </w:p>
    <w:bookmarkEnd w:id="27"/>
    <w:p>
      <w:pPr>
        <w:pStyle w:val="BodyText"/>
      </w:pPr>
      <w:r>
        <w:rPr>
          <w:bCs/>
          <w:b/>
        </w:rPr>
        <w:t xml:space="preserve">Prepared By:</w:t>
      </w:r>
    </w:p>
    <w:p>
      <w:pPr>
        <w:pStyle w:val="BodyText"/>
      </w:pPr>
      <w:r>
        <w:t xml:space="preserve">Dr. Ahmed Hassan</w:t>
      </w:r>
    </w:p>
    <w:p>
      <w:pPr>
        <w:pStyle w:val="BodyText"/>
      </w:pPr>
      <w:r>
        <w:t xml:space="preserve">Chief Medical Officer, Alexandria EMS</w:t>
      </w:r>
    </w:p>
    <w:p>
      <w:pPr>
        <w:pStyle w:val="BodyText"/>
      </w:pPr>
      <w:r>
        <w:rPr>
          <w:bCs/>
          <w:b/>
        </w:rPr>
        <w:t xml:space="preserve">Approved By:</w:t>
      </w:r>
    </w:p>
    <w:p>
      <w:pPr>
        <w:pStyle w:val="BodyText"/>
      </w:pPr>
      <w:r>
        <w:t xml:space="preserve">Dr. Sarah El-Sayed</w:t>
      </w:r>
    </w:p>
    <w:p>
      <w:pPr>
        <w:pStyle w:val="BodyText"/>
      </w:pPr>
      <w:r>
        <w:t xml:space="preserve">Director of Quality Assurance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Egypt Alexandria</dc:title>
  <dc:creator/>
  <dc:language>en</dc:language>
  <cp:keywords/>
  <dcterms:created xsi:type="dcterms:W3CDTF">2026-10-10T03:54:34Z</dcterms:created>
  <dcterms:modified xsi:type="dcterms:W3CDTF">2026-10-10T03:54:34Z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