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Operational Standards of a Paramedic</w:t>
      </w:r>
    </w:p>
    <w:p>
      <w:pPr>
        <w:pStyle w:val="BodyText"/>
      </w:pPr>
      <w:r>
        <w:rPr>
          <w:bCs/>
          <w:b/>
        </w:rPr>
        <w:t xml:space="preserve">Location of Practice:</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Jerusalem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convened to evaluate the clinical competency, operational adherence, and professional conduct of a senior Paramedic operating within the complex urban and rural environments of Israel Jerusalem. The review was initiated following a routine quality assurance audit mandated by the Ministry of Health and local emergency response protocols. The primary objective of this document is to ensure that the highest standards of pre-hospital care are maintained, particularly given the unique demographic, geographic, and security challenges inherent to the Jerusalem region.</w:t>
      </w:r>
    </w:p>
    <w:p>
      <w:pPr>
        <w:pStyle w:val="BodyText"/>
      </w:pPr>
      <w:r>
        <w:t xml:space="preserve">The findings indicate that the Paramedic under review demonstrates a robust understanding of advanced life support protocols and exhibits exceptional adaptability in high-stress scenarios. However, specific areas regarding documentation precision and inter-agency communication during mass casualty incidents require targeted improvement. This report outlines the detailed observations, clinical case analyses, and recommendations necessary to sustain excellence in emergency medical services in this critical jurisdiction.</w:t>
      </w:r>
    </w:p>
    <w:bookmarkEnd w:id="21"/>
    <w:bookmarkStart w:id="22" w:name="introduction-and-scope"/>
    <w:p>
      <w:pPr>
        <w:pStyle w:val="Heading2"/>
      </w:pPr>
      <w:r>
        <w:t xml:space="preserve">2. Introduction and Scope</w:t>
      </w:r>
    </w:p>
    <w:p>
      <w:pPr>
        <w:pStyle w:val="FirstParagraph"/>
      </w:pPr>
      <w:r>
        <w:t xml:space="preserve">The role of a Paramedic in Israel Jerusalem is distinct from many other global contexts due to the city's status as a major medical hub and a region of frequent civil and security emergencies. The scope of this Peer Review Report encompasses a comprehensive analysis of the subject's performance over the last twelve months. The evaluation criteria are aligned with the national standards set by the Israeli Ministry of Health and the specific operational guidelines of the local Magen David Adom (MDA) and private ambulance services operating in the Jerusalem district.</w:t>
      </w:r>
    </w:p>
    <w:p>
      <w:pPr>
        <w:pStyle w:val="BodyText"/>
      </w:pPr>
      <w:r>
        <w:t xml:space="preserve">The review focuses on three core pillars: clinical decision-making, adherence to safety protocols, and professional interaction with patients and colleagues. Given the multicultural nature of Israel Jerusalem, the review also assesses the Paramedic's ability to provide culturally sensitive care to a diverse population, including Jewish, Muslim, Christian, and Druze communities, as well as international tourists.</w:t>
      </w:r>
    </w:p>
    <w:bookmarkEnd w:id="22"/>
    <w:bookmarkStart w:id="23" w:name="clinical-competency-and-decision-making"/>
    <w:p>
      <w:pPr>
        <w:pStyle w:val="Heading2"/>
      </w:pPr>
      <w:r>
        <w:t xml:space="preserve">3. Clinical Competency and Decision Making</w:t>
      </w:r>
    </w:p>
    <w:p>
      <w:pPr>
        <w:pStyle w:val="FirstParagraph"/>
      </w:pPr>
      <w:r>
        <w:t xml:space="preserve">The Paramedic under review has demonstrated a high level of proficiency in advanced cardiac life support (ACLS) and pediatric advanced life support (PALS). During the review of twelve critical case files, including three cardiac arrests and two severe trauma cases, the subject consistently applied evidence-based interventions within the recommended timeframes.</w:t>
      </w:r>
    </w:p>
    <w:p>
      <w:pPr>
        <w:pStyle w:val="BodyText"/>
      </w:pPr>
      <w:r>
        <w:t xml:space="preserve">Notably, the Paramedic's management of a multi-vehicle collision on Route 1 near Jerusalem showcased excellent triage skills. The subject effectively prioritized patients based on the severity of injuries, ensuring that critical resources were allocated to those with the highest probability of survival. This aligns perfectly with the operational requirements for a Paramedic in a high-density traffic zone like Israel Jerusalem. Furthermore, the subject's ability to stabilize patients with complex medical histories, common in the aging population of the city, reflects a deep clinical knowledge base.</w:t>
      </w:r>
    </w:p>
    <w:bookmarkEnd w:id="23"/>
    <w:bookmarkStart w:id="24" w:name="operational-adherence-and-safety"/>
    <w:p>
      <w:pPr>
        <w:pStyle w:val="Heading2"/>
      </w:pPr>
      <w:r>
        <w:t xml:space="preserve">4. Operational Adherence and Safety</w:t>
      </w:r>
    </w:p>
    <w:p>
      <w:pPr>
        <w:pStyle w:val="FirstParagraph"/>
      </w:pPr>
      <w:r>
        <w:t xml:space="preserve">Operational safety is paramount in the Jerusalem region due to the potential for sudden security escalations. The Peer Review Report confirms that the Paramedic strictly adheres to vehicle safety protocols and scene security assessments. The subject was observed correctly utilizing personal protective equipment (PPE) and maintaining situational awareness during calls in sensitive areas.</w:t>
      </w:r>
    </w:p>
    <w:p>
      <w:pPr>
        <w:pStyle w:val="BodyText"/>
      </w:pPr>
      <w:r>
        <w:t xml:space="preserve">However, the review identified a minor discrepancy in the completion of post-incident reports. While clinical data was accurate, the administrative documentation occasionally lacked the granular detail required for legal and insurance purposes in Israel Jerusalem. It is recommended that the Paramedic undergo a brief refresher course on digital documentation standards to ensure full compliance with national regulations.</w:t>
      </w:r>
    </w:p>
    <w:bookmarkEnd w:id="24"/>
    <w:bookmarkStart w:id="25" w:name="X9c6b1a87db2d80805d66c723628dde8843dc60b"/>
    <w:p>
      <w:pPr>
        <w:pStyle w:val="Heading2"/>
      </w:pPr>
      <w:r>
        <w:t xml:space="preserve">5. Professional Conduct and Cultural Competence</w:t>
      </w:r>
    </w:p>
    <w:p>
      <w:pPr>
        <w:pStyle w:val="FirstParagraph"/>
      </w:pPr>
      <w:r>
        <w:t xml:space="preserve">A defining characteristic of a successful Paramedic in Israel Jerusalem is the ability to navigate cultural and religious sensitivities. The subject has received commendations for their respectful interaction with patients of various faiths, particularly regarding gender-specific care requirements and religious observances during medical procedures. This cultural competence is vital for maintaining public trust and ensuring patient cooperation during emergencies.</w:t>
      </w:r>
    </w:p>
    <w:p>
      <w:pPr>
        <w:pStyle w:val="BodyText"/>
      </w:pPr>
      <w:r>
        <w:t xml:space="preserve">The Paramedic also demonstrates strong teamwork skills, effectively communicating with hospital staff at major Jerusalem medical centers such as Hadassah and Shaare Zedek. The handover reports are generally concise and informative, facilitating seamless continuity of care.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Documentation Training:</w:t>
      </w:r>
      <w:r>
        <w:t xml:space="preserve"> </w:t>
      </w:r>
      <w:r>
        <w:t xml:space="preserve">The Paramedic should complete an advanced module on electronic medical record keeping to enhance the accuracy and completeness of incident reports.</w:t>
      </w:r>
    </w:p>
    <w:p>
      <w:pPr>
        <w:numPr>
          <w:ilvl w:val="0"/>
          <w:numId w:val="1001"/>
        </w:numPr>
        <w:pStyle w:val="Compact"/>
      </w:pPr>
      <w:r>
        <w:rPr>
          <w:bCs/>
          <w:b/>
        </w:rPr>
        <w:t xml:space="preserve">Mass Casualty Incident (MCI) Drills:</w:t>
      </w:r>
      <w:r>
        <w:t xml:space="preserve"> </w:t>
      </w:r>
      <w:r>
        <w:t xml:space="preserve">Participation in additional MCI simulations specific to the urban environment of Israel Jerusalem is advised to further refine triage and communication skills under extreme pressure.</w:t>
      </w:r>
    </w:p>
    <w:p>
      <w:pPr>
        <w:numPr>
          <w:ilvl w:val="0"/>
          <w:numId w:val="1001"/>
        </w:numPr>
        <w:pStyle w:val="Compact"/>
      </w:pPr>
      <w:r>
        <w:rPr>
          <w:bCs/>
          <w:b/>
        </w:rPr>
        <w:t xml:space="preserve">Continued Education:</w:t>
      </w:r>
      <w:r>
        <w:t xml:space="preserve"> </w:t>
      </w:r>
      <w:r>
        <w:t xml:space="preserve">The subject is encouraged to pursue further certification in trauma care to maintain alignment with the evolving standards of pre-hospital medicine in the region.</w:t>
      </w:r>
    </w:p>
    <w:bookmarkEnd w:id="26"/>
    <w:bookmarkStart w:id="27" w:name="conclusion"/>
    <w:p>
      <w:pPr>
        <w:pStyle w:val="Heading2"/>
      </w:pPr>
      <w:r>
        <w:t xml:space="preserve">7. Conclusion</w:t>
      </w:r>
    </w:p>
    <w:p>
      <w:pPr>
        <w:pStyle w:val="FirstParagraph"/>
      </w:pPr>
      <w:r>
        <w:t xml:space="preserve">In conclusion, this Peer Review Report affirms that the Paramedic under review is a highly competent and dedicated professional. Their performance meets and, in many areas, exceeds the rigorous standards expected of emergency medical personnel in Israel Jerusalem. The minor areas for improvement identified are administrative in nature and do not detract from the subject's overall clinical excellence. With the implementation of the recommended training modules, this Paramedic will continue to provide exceptional care to the diverse and demanding population of Jerusalem.</w:t>
      </w:r>
    </w:p>
    <w:bookmarkEnd w:id="27"/>
    <w:p>
      <w:pPr>
        <w:pStyle w:val="BodyText"/>
      </w:pPr>
      <w:r>
        <w:rPr>
          <w:bCs/>
          <w:b/>
        </w:rPr>
        <w:t xml:space="preserve">Prepared by:</w:t>
      </w:r>
    </w:p>
    <w:p>
      <w:pPr>
        <w:pStyle w:val="BodyText"/>
      </w:pPr>
      <w:r>
        <w:t xml:space="preserve">Dr. David Cohen, MD</w:t>
      </w:r>
    </w:p>
    <w:p>
      <w:pPr>
        <w:pStyle w:val="BodyText"/>
      </w:pPr>
      <w:r>
        <w:t xml:space="preserve">Chief Medical Officer, Jerusalem EMS Quality Assurance</w:t>
      </w:r>
    </w:p>
    <w:p>
      <w:pPr>
        <w:pStyle w:val="BodyText"/>
      </w:pPr>
      <w:r>
        <w:br/>
      </w:r>
    </w:p>
    <w:p>
      <w:pPr>
        <w:pStyle w:val="BodyText"/>
      </w:pPr>
      <w:r>
        <w:rPr>
          <w:bCs/>
          <w:b/>
        </w:rPr>
        <w:t xml:space="preserve">Approved by:</w:t>
      </w:r>
    </w:p>
    <w:p>
      <w:pPr>
        <w:pStyle w:val="BodyText"/>
      </w:pPr>
      <w:r>
        <w:t xml:space="preserve">Senior Review Board</w:t>
      </w:r>
    </w:p>
    <w:p>
      <w:pPr>
        <w:pStyle w:val="BodyText"/>
      </w:pPr>
      <w:r>
        <w:t xml:space="preserve">Israel Jerusalem Emergency Services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Israel Jerusalem</dc:title>
  <dc:creator/>
  <dc:language>en</dc:language>
  <cp:keywords/>
  <dcterms:created xsi:type="dcterms:W3CDTF">2026-10-10T03:50:53Z</dcterms:created>
  <dcterms:modified xsi:type="dcterms:W3CDTF">2026-10-10T03:50:53Z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