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Japan Osaka (Osaka Prefecture Fire and Disaster Management Department)</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PR-2023-OSK-04</w:t>
      </w:r>
    </w:p>
    <w:bookmarkEnd w:id="20"/>
    <w:bookmarkStart w:id="21" w:name="executive-summary"/>
    <w:p>
      <w:pPr>
        <w:pStyle w:val="Heading2"/>
      </w:pPr>
      <w:r>
        <w:t xml:space="preserve">1. Executive Summary</w:t>
      </w:r>
    </w:p>
    <w:p>
      <w:pPr>
        <w:pStyle w:val="FirstParagraph"/>
      </w:pPr>
      <w:r>
        <w:t xml:space="preserve">This Peer Review Report evaluates the clinical performance, operational adherence, and professional conduct of a designated Paramedic unit operating within the metropolitan area of Japan Osaka. The review focuses on the alignment of local emergency medical services (EMS) protocols with international best practices while respecting the specific regulatory framework of the Japanese Ministry of Health, Labour and Welfare. The assessment covers pre-hospital care delivery, inter-agency communication, and patient safety standards specific to the high-density urban environment of Osaka.</w:t>
      </w:r>
    </w:p>
    <w:bookmarkEnd w:id="21"/>
    <w:bookmarkStart w:id="22" w:name="introduction-and-scope"/>
    <w:p>
      <w:pPr>
        <w:pStyle w:val="Heading2"/>
      </w:pPr>
      <w:r>
        <w:t xml:space="preserve">2. Introduction and Scope</w:t>
      </w:r>
    </w:p>
    <w:p>
      <w:pPr>
        <w:pStyle w:val="FirstParagraph"/>
      </w:pPr>
      <w:r>
        <w:t xml:space="preserve">The role of the Paramedic in Japan has evolved significantly, particularly in major hubs like Osaka. This review examines the transition from traditional emergency medical technicians to advanced paramedic roles capable of administering a broader range of medications and interventions. The scope of this report includes an analysis of response times, triage accuracy, advanced life support (ALS) interventions, and documentation quality. Special attention is given to the unique challenges presented by Japan Osaka, including linguistic barriers for international patients and the logistical complexities of navigating dense urban traffic.</w:t>
      </w:r>
    </w:p>
    <w:bookmarkEnd w:id="22"/>
    <w:bookmarkStart w:id="23" w:name="clinical-competency-assessment"/>
    <w:p>
      <w:pPr>
        <w:pStyle w:val="Heading2"/>
      </w:pPr>
      <w:r>
        <w:t xml:space="preserve">3. Clinical Competency Assessment</w:t>
      </w:r>
    </w:p>
    <w:p>
      <w:pPr>
        <w:pStyle w:val="FirstParagraph"/>
      </w:pPr>
      <w:r>
        <w:t xml:space="preserve">The clinical evaluation of the Paramedic staff in Japan Osaka demonstrates a high level of proficiency in basic and advanced life support. The review observed that paramedics are well-versed in the latest Japanese EMS guidelines, including the administration of epinephrine, naloxone, and advanced airway management techniques.</w:t>
      </w:r>
    </w:p>
    <w:p>
      <w:pPr>
        <w:pStyle w:val="BodyText"/>
      </w:pPr>
      <w:r>
        <w:t xml:space="preserve">Key findings include:</w:t>
      </w:r>
    </w:p>
    <w:p>
      <w:pPr>
        <w:numPr>
          <w:ilvl w:val="0"/>
          <w:numId w:val="1001"/>
        </w:numPr>
        <w:pStyle w:val="Compact"/>
      </w:pPr>
      <w:r>
        <w:rPr>
          <w:bCs/>
          <w:b/>
        </w:rPr>
        <w:t xml:space="preserve">Cardiac Arrest Management:</w:t>
      </w:r>
      <w:r>
        <w:t xml:space="preserve"> </w:t>
      </w:r>
      <w:r>
        <w:t xml:space="preserve">Paramedics in Osaka exhibit excellent adherence to CPR guidelines. The integration of automated external defibrillators (AEDs) and manual defibrillators is seamless. The review noted a commendable focus on high-quality chest compressions and minimal interruptions, aligning with global standards.</w:t>
      </w:r>
    </w:p>
    <w:p>
      <w:pPr>
        <w:numPr>
          <w:ilvl w:val="0"/>
          <w:numId w:val="1001"/>
        </w:numPr>
        <w:pStyle w:val="Compact"/>
      </w:pPr>
      <w:r>
        <w:rPr>
          <w:bCs/>
          <w:b/>
        </w:rPr>
        <w:t xml:space="preserve">Trauma Care:</w:t>
      </w:r>
      <w:r>
        <w:t xml:space="preserve"> </w:t>
      </w:r>
      <w:r>
        <w:t xml:space="preserve">Given the urban nature of Japan Osaka, trauma cases are frequent. The paramedics demonstrated effective hemorrhage control and spinal immobilization techniques. The coordination with trauma centers in Osaka, such as Osaka University Hospital, was efficient, ensuring timely transfer of critical patients.</w:t>
      </w:r>
    </w:p>
    <w:p>
      <w:pPr>
        <w:numPr>
          <w:ilvl w:val="0"/>
          <w:numId w:val="1001"/>
        </w:numPr>
        <w:pStyle w:val="Compact"/>
      </w:pPr>
      <w:r>
        <w:rPr>
          <w:bCs/>
          <w:b/>
        </w:rPr>
        <w:t xml:space="preserve">Pharmacology:</w:t>
      </w:r>
      <w:r>
        <w:t xml:space="preserve"> </w:t>
      </w:r>
      <w:r>
        <w:t xml:space="preserve">The expanded scope of practice for paramedics in Japan allows for the administration of specific drugs. The review confirmed that medication protocols are followed strictly, with accurate dosage calculations and documentation.</w:t>
      </w:r>
    </w:p>
    <w:bookmarkEnd w:id="23"/>
    <w:bookmarkStart w:id="24" w:name="operational-efficiency-and-logistics"/>
    <w:p>
      <w:pPr>
        <w:pStyle w:val="Heading2"/>
      </w:pPr>
      <w:r>
        <w:t xml:space="preserve">4. Operational Efficiency and Logistics</w:t>
      </w:r>
    </w:p>
    <w:p>
      <w:pPr>
        <w:pStyle w:val="FirstParagraph"/>
      </w:pPr>
      <w:r>
        <w:t xml:space="preserve">Operating in Japan Osaka presents unique logistical challenges. The review assessed the ability of paramedic units to navigate the city's complex infrastructure. The findings indicate that while response times are generally within acceptable limits, peak hour congestion can delay arrivals. However, the use of advanced dispatch systems and real-time traffic data helps mitigate these delays.</w:t>
      </w:r>
    </w:p>
    <w:p>
      <w:pPr>
        <w:pStyle w:val="BodyText"/>
      </w:pPr>
      <w:r>
        <w:t xml:space="preserve">Furthermore, the review highlighted the importance of interoperability between different emergency services in Osaka. The collaboration between fire departments, police, and medical facilities is robust, ensuring a coordinated response to mass casualty incidents or natural disasters, which are a consideration in Japan.</w:t>
      </w:r>
    </w:p>
    <w:bookmarkEnd w:id="24"/>
    <w:bookmarkStart w:id="25" w:name="communication-and-cultural-competence"/>
    <w:p>
      <w:pPr>
        <w:pStyle w:val="Heading2"/>
      </w:pPr>
      <w:r>
        <w:t xml:space="preserve">5. Communication and Cultural Competence</w:t>
      </w:r>
    </w:p>
    <w:p>
      <w:pPr>
        <w:pStyle w:val="FirstParagraph"/>
      </w:pPr>
      <w:r>
        <w:t xml:space="preserve">A critical aspect of this Peer Review Report is the evaluation of communication skills. Japan Osaka is a cosmopolitan city with a significant number of international residents and tourists. The review found that while Japanese language proficiency is excellent, there is room for improvement in multilingual communication capabilities.</w:t>
      </w:r>
    </w:p>
    <w:p>
      <w:pPr>
        <w:pStyle w:val="BodyText"/>
      </w:pPr>
      <w:r>
        <w:t xml:space="preserve">Recommendations include:</w:t>
      </w:r>
    </w:p>
    <w:p>
      <w:pPr>
        <w:numPr>
          <w:ilvl w:val="0"/>
          <w:numId w:val="1002"/>
        </w:numPr>
        <w:pStyle w:val="Compact"/>
      </w:pPr>
      <w:r>
        <w:t xml:space="preserve">Enhanced training in basic English medical terminology for paramedics.</w:t>
      </w:r>
    </w:p>
    <w:p>
      <w:pPr>
        <w:numPr>
          <w:ilvl w:val="0"/>
          <w:numId w:val="1002"/>
        </w:numPr>
        <w:pStyle w:val="Compact"/>
      </w:pPr>
      <w:r>
        <w:t xml:space="preserve">Utilization of translation apps and devices during patient interactions.</w:t>
      </w:r>
    </w:p>
    <w:p>
      <w:pPr>
        <w:numPr>
          <w:ilvl w:val="0"/>
          <w:numId w:val="1002"/>
        </w:numPr>
        <w:pStyle w:val="Compact"/>
      </w:pPr>
      <w:r>
        <w:t xml:space="preserve">Development of standardized multilingual patient information sheets.</w:t>
      </w:r>
    </w:p>
    <w:p>
      <w:pPr>
        <w:pStyle w:val="FirstParagraph"/>
      </w:pPr>
      <w:r>
        <w:t xml:space="preserve">These measures will ensure that all patients in Japan Osaka receive equitable and effective care, regardless of their language background.</w:t>
      </w:r>
    </w:p>
    <w:bookmarkEnd w:id="25"/>
    <w:bookmarkStart w:id="26" w:name="documentation-and-data-integrity"/>
    <w:p>
      <w:pPr>
        <w:pStyle w:val="Heading2"/>
      </w:pPr>
      <w:r>
        <w:t xml:space="preserve">6. Documentation and Data Integrity</w:t>
      </w:r>
    </w:p>
    <w:p>
      <w:pPr>
        <w:pStyle w:val="FirstParagraph"/>
      </w:pPr>
      <w:r>
        <w:t xml:space="preserve">Accurate documentation is vital for continuity of care and legal compliance. The review of patient care reports (PCRs) from paramedics in Japan Osaka revealed a high standard of detail and accuracy. Electronic health record systems are being increasingly adopted, which improves data accessibility and reduces errors. However, the transition to fully digital systems should be monitored to ensure data security and privacy are maintained.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performance of paramedic services in Japan Osaka:</w:t>
      </w:r>
    </w:p>
    <w:p>
      <w:pPr>
        <w:numPr>
          <w:ilvl w:val="0"/>
          <w:numId w:val="1003"/>
        </w:numPr>
        <w:pStyle w:val="Compact"/>
      </w:pPr>
      <w:r>
        <w:rPr>
          <w:bCs/>
          <w:b/>
        </w:rPr>
        <w:t xml:space="preserve">Continuous Education:</w:t>
      </w:r>
      <w:r>
        <w:t xml:space="preserve"> </w:t>
      </w:r>
      <w:r>
        <w:t xml:space="preserve">Implement regular training sessions on emerging medical technologies and protocols.</w:t>
      </w:r>
    </w:p>
    <w:p>
      <w:pPr>
        <w:numPr>
          <w:ilvl w:val="0"/>
          <w:numId w:val="1003"/>
        </w:numPr>
        <w:pStyle w:val="Compact"/>
      </w:pPr>
      <w:r>
        <w:rPr>
          <w:bCs/>
          <w:b/>
        </w:rPr>
        <w:t xml:space="preserve">Multilingual Support:</w:t>
      </w:r>
      <w:r>
        <w:t xml:space="preserve"> </w:t>
      </w:r>
      <w:r>
        <w:t xml:space="preserve">Invest in language training and tools to better serve the diverse population of Osaka.</w:t>
      </w:r>
    </w:p>
    <w:p>
      <w:pPr>
        <w:numPr>
          <w:ilvl w:val="0"/>
          <w:numId w:val="1003"/>
        </w:numPr>
        <w:pStyle w:val="Compact"/>
      </w:pPr>
      <w:r>
        <w:rPr>
          <w:bCs/>
          <w:b/>
        </w:rPr>
        <w:t xml:space="preserve">Technology Integration:</w:t>
      </w:r>
      <w:r>
        <w:t xml:space="preserve"> </w:t>
      </w:r>
      <w:r>
        <w:t xml:space="preserve">Accelerate the adoption of digital documentation and telemedicine capabilities to support paramedics in the field.</w:t>
      </w:r>
    </w:p>
    <w:p>
      <w:pPr>
        <w:numPr>
          <w:ilvl w:val="0"/>
          <w:numId w:val="1003"/>
        </w:numPr>
        <w:pStyle w:val="Compact"/>
      </w:pPr>
      <w:r>
        <w:rPr>
          <w:bCs/>
          <w:b/>
        </w:rPr>
        <w:t xml:space="preserve">Community Engagement:</w:t>
      </w:r>
      <w:r>
        <w:t xml:space="preserve"> </w:t>
      </w:r>
      <w:r>
        <w:t xml:space="preserve">Strengthen partnerships with local communities to improve public awareness of emergency services and first aid.</w:t>
      </w:r>
    </w:p>
    <w:bookmarkEnd w:id="27"/>
    <w:bookmarkStart w:id="28" w:name="conclusion"/>
    <w:p>
      <w:pPr>
        <w:pStyle w:val="Heading2"/>
      </w:pPr>
      <w:r>
        <w:t xml:space="preserve">8. Conclusion</w:t>
      </w:r>
    </w:p>
    <w:p>
      <w:pPr>
        <w:pStyle w:val="FirstParagraph"/>
      </w:pPr>
      <w:r>
        <w:t xml:space="preserve">In conclusion, the paramedic services in Japan Osaka demonstrate a high level of professionalism and clinical competence. The dedication of the paramedic workforce contributes significantly to the safety and well-being of the community. By addressing the identified areas for improvement, particularly in communication and technology, the emergency medical services in Osaka can continue to set a benchmark for excellence in pre-hospital care.</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Clinical Reviewer</w:t>
      </w:r>
    </w:p>
    <w:p>
      <w:pPr>
        <w:pStyle w:val="BodyText"/>
      </w:pPr>
      <w:r>
        <w:rPr>
          <w:bCs/>
          <w:b/>
        </w:rPr>
        <w:t xml:space="preserve">Organization:</w:t>
      </w:r>
      <w:r>
        <w:t xml:space="preserve"> </w:t>
      </w:r>
      <w:r>
        <w:t xml:space="preserve">International EMS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Japan Osaka</dc:title>
  <dc:creator/>
  <dc:language>en</dc:language>
  <cp:keywords/>
  <dcterms:created xsi:type="dcterms:W3CDTF">2026-10-10T04:14:49Z</dcterms:created>
  <dcterms:modified xsi:type="dcterms:W3CDTF">2026-10-10T04:14:49Z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