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Paramedic Competency and Service Delivery Standards</w:t>
      </w:r>
    </w:p>
    <w:p>
      <w:pPr>
        <w:pStyle w:val="BodyText"/>
      </w:pPr>
      <w:r>
        <w:rPr>
          <w:bCs/>
          <w:b/>
        </w:rPr>
        <w:t xml:space="preserve">Location:</w:t>
      </w:r>
      <w:r>
        <w:t xml:space="preserve"> </w:t>
      </w:r>
      <w:r>
        <w:t xml:space="preserve">Pakistan Islamabad</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Islamabad Emergency Medical Services Authority</w:t>
      </w:r>
    </w:p>
    <w:bookmarkEnd w:id="20"/>
    <w:bookmarkStart w:id="21" w:name="introduction-and-scope"/>
    <w:p>
      <w:pPr>
        <w:pStyle w:val="Heading2"/>
      </w:pPr>
      <w:r>
        <w:t xml:space="preserve">1. Introduction and Scope</w:t>
      </w:r>
    </w:p>
    <w:p>
      <w:pPr>
        <w:pStyle w:val="FirstParagraph"/>
      </w:pPr>
      <w:r>
        <w:t xml:space="preserve">This Peer Review Report has been commissioned to assess the operational efficacy, clinical competency, and adherence to established protocols of the Paramedic workforce currently deployed across Pakistan Islamabad. As the capital city of Pakistan, Islamabad presents a unique operational environment characterized by a mix of high-density urban centers, sprawling suburban areas, and complex traffic dynamics. The primary objective of this review is to ensure that the Paramedic services align with international best practices while addressing the specific healthcare needs of the Islamabad region.</w:t>
      </w:r>
    </w:p>
    <w:p>
      <w:pPr>
        <w:pStyle w:val="BodyText"/>
      </w:pPr>
      <w:r>
        <w:t xml:space="preserve">The scope of this review encompasses clinical decision-making, patient assessment accuracy, equipment utilization, communication protocols, and adherence to the legal and ethical frameworks governing emergency medical services in Pakistan. This document serves as a critical tool for quality assurance, aiming to enhance patient outcomes and professional development within the Paramedic community in Islamabad.</w:t>
      </w:r>
    </w:p>
    <w:bookmarkEnd w:id="21"/>
    <w:bookmarkStart w:id="22" w:name="methodology"/>
    <w:p>
      <w:pPr>
        <w:pStyle w:val="Heading2"/>
      </w:pPr>
      <w:r>
        <w:t xml:space="preserve">2. Methodology</w:t>
      </w:r>
    </w:p>
    <w:p>
      <w:pPr>
        <w:pStyle w:val="FirstParagraph"/>
      </w:pPr>
      <w:r>
        <w:t xml:space="preserve">The evaluation process for this Peer Review Report utilized a multi-faceted approach to ensure a comprehensive assessment of the Paramedic personnel. Data was collected through direct observation of live emergency calls, retrospective analysis of patient care reports (PCRs), and structured interviews with senior medical officers and field supervisors.</w:t>
      </w:r>
    </w:p>
    <w:p>
      <w:pPr>
        <w:pStyle w:val="BodyText"/>
      </w:pPr>
      <w:r>
        <w:t xml:space="preserve">Specific attention was paid to cases involving trauma, cardiac emergencies, and pediatric distress, which are prevalent in the Islamabad area. The review panel consisted of senior Paramedics, emergency physicians, and public health officials familiar with the local healthcare infrastructure of Pakistan Islamabad. This collaborative approach ensures that the findings are both clinically rigorous and contextually relevant to the operational realities faced by Paramedics in the region.</w:t>
      </w:r>
    </w:p>
    <w:bookmarkEnd w:id="22"/>
    <w:bookmarkStart w:id="23" w:name="clinical-competency-and-patient-care"/>
    <w:p>
      <w:pPr>
        <w:pStyle w:val="Heading2"/>
      </w:pPr>
      <w:r>
        <w:t xml:space="preserve">3. Clinical Competency and Patient Care</w:t>
      </w:r>
    </w:p>
    <w:p>
      <w:pPr>
        <w:pStyle w:val="FirstParagraph"/>
      </w:pPr>
      <w:r>
        <w:t xml:space="preserve">The clinical performance of the Paramedic staff in Pakistan Islamabad demonstrates a strong foundation in basic life support (BLS) and advanced life support (ALS) techniques. Observations indicate that Paramedics are proficient in airway management, intravenous access, and the administration of emergency medications. However, the Peer Review Report highlights a need for enhanced training in complex trauma management, particularly in scenarios involving multi-casualty incidents which can occur in densely populated sectors of Islamabad.</w:t>
      </w:r>
    </w:p>
    <w:p>
      <w:pPr>
        <w:pStyle w:val="BodyText"/>
      </w:pPr>
      <w:r>
        <w:t xml:space="preserve">Documentation practices were found to be generally accurate, though inconsistencies were noted in the detailed recording of patient vitals during transport. To maintain the high standards expected in Pakistan Islamabad, it is recommended that all Paramedics undergo refresher courses on electronic health record (EHR) systems to ensure seamless data transfer to receiving hospitals.</w:t>
      </w:r>
    </w:p>
    <w:bookmarkEnd w:id="23"/>
    <w:bookmarkStart w:id="24" w:name="operational-efficiency-and-logistics"/>
    <w:p>
      <w:pPr>
        <w:pStyle w:val="Heading2"/>
      </w:pPr>
      <w:r>
        <w:t xml:space="preserve">4. Operational Efficiency and Logistics</w:t>
      </w:r>
    </w:p>
    <w:p>
      <w:pPr>
        <w:pStyle w:val="FirstParagraph"/>
      </w:pPr>
      <w:r>
        <w:t xml:space="preserve">One of the critical challenges identified in this Peer Review Report is the impact of traffic congestion on response times within Pakistan Islamabad. While Paramedics have demonstrated excellent navigational skills and adherence to traffic laws during emergencies, the infrastructure often poses significant delays. The report recommends the implementation of real-time traffic management systems integrated with ambulance dispatch centers to optimize routing.</w:t>
      </w:r>
    </w:p>
    <w:p>
      <w:pPr>
        <w:pStyle w:val="BodyText"/>
      </w:pPr>
      <w:r>
        <w:t xml:space="preserve">Furthermore, the maintenance and readiness of medical equipment in ambulances were evaluated. While most units were well-equipped, some Paramedics reported shortages of specific consumables during peak hours. Ensuring a robust supply chain is essential for the Paramedic workforce in Islamabad to deliver uninterrupted care.</w:t>
      </w:r>
    </w:p>
    <w:bookmarkEnd w:id="24"/>
    <w:bookmarkStart w:id="25" w:name="Xdbf1e724620a31daf70067ab39eaa3bda9e661d"/>
    <w:p>
      <w:pPr>
        <w:pStyle w:val="Heading2"/>
      </w:pPr>
      <w:r>
        <w:t xml:space="preserve">5. Communication and Inter-Agency Collaboration</w:t>
      </w:r>
    </w:p>
    <w:p>
      <w:pPr>
        <w:pStyle w:val="FirstParagraph"/>
      </w:pPr>
      <w:r>
        <w:t xml:space="preserve">Effective communication is the backbone of emergency medical services. This Peer Review Report notes that Paramedics in Pakistan Islamabad maintain clear and concise communication with dispatch centers and receiving hospitals. However, there is room for improvement in inter-agency collaboration, particularly with law enforcement and fire services during large-scale incidents.</w:t>
      </w:r>
    </w:p>
    <w:p>
      <w:pPr>
        <w:pStyle w:val="BodyText"/>
      </w:pPr>
      <w:r>
        <w:t xml:space="preserve">Regular joint drills and simulations involving all emergency response agencies in Islamabad are recommended to foster better coordination and mutual understanding. This will enhance the overall efficiency of the Paramedic services and ensure a unified response to public health crises.</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proposed to elevate the standards of Paramedic services in Pakistan Islamabad:</w:t>
      </w:r>
    </w:p>
    <w:p>
      <w:pPr>
        <w:numPr>
          <w:ilvl w:val="0"/>
          <w:numId w:val="1001"/>
        </w:numPr>
        <w:pStyle w:val="Compact"/>
      </w:pPr>
      <w:r>
        <w:rPr>
          <w:bCs/>
          <w:b/>
        </w:rPr>
        <w:t xml:space="preserve">Continuous Professional Development:</w:t>
      </w:r>
      <w:r>
        <w:t xml:space="preserve"> </w:t>
      </w:r>
      <w:r>
        <w:t xml:space="preserve">Implement mandatory quarterly training sessions focusing on advanced trauma care and emerging medical technologies.</w:t>
      </w:r>
    </w:p>
    <w:p>
      <w:pPr>
        <w:numPr>
          <w:ilvl w:val="0"/>
          <w:numId w:val="1001"/>
        </w:numPr>
        <w:pStyle w:val="Compact"/>
      </w:pPr>
      <w:r>
        <w:rPr>
          <w:bCs/>
          <w:b/>
        </w:rPr>
        <w:t xml:space="preserve">Technology Integration:</w:t>
      </w:r>
      <w:r>
        <w:t xml:space="preserve"> </w:t>
      </w:r>
      <w:r>
        <w:t xml:space="preserve">Upgrade communication devices and GPS systems to improve response times and navigation accuracy in Islamabad’s complex road network.</w:t>
      </w:r>
    </w:p>
    <w:p>
      <w:pPr>
        <w:numPr>
          <w:ilvl w:val="0"/>
          <w:numId w:val="1001"/>
        </w:numPr>
        <w:pStyle w:val="Compact"/>
      </w:pPr>
      <w:r>
        <w:rPr>
          <w:bCs/>
          <w:b/>
        </w:rPr>
        <w:t xml:space="preserve">Resource Allocation:</w:t>
      </w:r>
      <w:r>
        <w:t xml:space="preserve"> </w:t>
      </w:r>
      <w:r>
        <w:t xml:space="preserve">Ensure adequate stocking of medical supplies and regular maintenance of ambulance fleets to prevent operational downtime.</w:t>
      </w:r>
    </w:p>
    <w:p>
      <w:pPr>
        <w:numPr>
          <w:ilvl w:val="0"/>
          <w:numId w:val="1001"/>
        </w:numPr>
        <w:pStyle w:val="Compact"/>
      </w:pPr>
      <w:r>
        <w:rPr>
          <w:bCs/>
          <w:b/>
        </w:rPr>
        <w:t xml:space="preserve">Community Engagement:</w:t>
      </w:r>
      <w:r>
        <w:t xml:space="preserve"> </w:t>
      </w:r>
      <w:r>
        <w:t xml:space="preserve">Launch public awareness campaigns in Islamabad to educate residents on emergency preparedness and the role of Paramedics in the healthcare system.</w:t>
      </w:r>
    </w:p>
    <w:bookmarkEnd w:id="26"/>
    <w:bookmarkStart w:id="27" w:name="conclusion"/>
    <w:p>
      <w:pPr>
        <w:pStyle w:val="Heading2"/>
      </w:pPr>
      <w:r>
        <w:t xml:space="preserve">7. Conclusion</w:t>
      </w:r>
    </w:p>
    <w:p>
      <w:pPr>
        <w:pStyle w:val="FirstParagraph"/>
      </w:pPr>
      <w:r>
        <w:t xml:space="preserve">In conclusion, this Peer Review Report affirms the dedication and professionalism of the Paramedic workforce in Pakistan Islamabad. While significant strengths exist in clinical care and operational readiness, addressing the identified areas of improvement will further enhance the quality of emergency medical services. By implementing the recommended strategies, Islamabad can set a benchmark for Paramedic excellence in Pakistan, ensuring timely, effective, and compassionate care for all citizens.</w:t>
      </w:r>
    </w:p>
    <w:bookmarkEnd w:id="27"/>
    <w:p>
      <w:pPr>
        <w:pStyle w:val="BodyText"/>
      </w:pPr>
      <w:r>
        <w:rPr>
          <w:bCs/>
          <w:b/>
        </w:rPr>
        <w:t xml:space="preserve">Reviewed By:</w:t>
      </w:r>
    </w:p>
    <w:p>
      <w:pPr>
        <w:pStyle w:val="BodyText"/>
      </w:pPr>
      <w:r>
        <w:t xml:space="preserve">Dr. Ahmed Khan, Chief Medical Officer</w:t>
      </w:r>
    </w:p>
    <w:p>
      <w:pPr>
        <w:pStyle w:val="BodyText"/>
      </w:pPr>
      <w:r>
        <w:t xml:space="preserve">Islamabad Emergency Medical Services Authority</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Paramedic Services in Pakistan Islamabad</dc:title>
  <dc:creator/>
  <dc:language>en</dc:language>
  <cp:keywords/>
  <dcterms:created xsi:type="dcterms:W3CDTF">2026-10-10T04:35:20Z</dcterms:created>
  <dcterms:modified xsi:type="dcterms:W3CDTF">2026-10-10T04:35:20Z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