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bookmarkStart w:id="21" w:name="peer-review-report"/>
    <w:p>
      <w:pPr>
        <w:pStyle w:val="Heading1"/>
      </w:pPr>
      <w:r>
        <w:t xml:space="preserve">Peer Review Report</w:t>
      </w:r>
    </w:p>
    <w:bookmarkStart w:id="20" w:name="X952f1ceb55c00838f8ea7531b36e9fafcd6f1e8"/>
    <w:p>
      <w:pPr>
        <w:pStyle w:val="Heading2"/>
      </w:pPr>
      <w:r>
        <w:t xml:space="preserve">Paramedic Clinical Competency and Operational Standards</w:t>
      </w:r>
    </w:p>
    <w:p>
      <w:pPr>
        <w:pStyle w:val="FirstParagraph"/>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Emergency Medical Services Quality Assurance Committee</w:t>
      </w:r>
    </w:p>
    <w:bookmarkEnd w:id="20"/>
    <w:bookmarkEnd w:id="21"/>
    <w:bookmarkStart w:id="22" w:name="executive-summary"/>
    <w:p>
      <w:pPr>
        <w:pStyle w:val="Heading3"/>
      </w:pPr>
      <w:r>
        <w:t xml:space="preserve">1. Executive Summary</w:t>
      </w:r>
    </w:p>
    <w:p>
      <w:pPr>
        <w:pStyle w:val="FirstParagraph"/>
      </w:pPr>
      <w:r>
        <w:t xml:space="preserve">This Peer Review Report has been conducted to evaluate the clinical performance, operational adherence, and professional conduct of a senior Paramedic operating within the emergency medical services framework of Qatar Doha. The review aligns with the stringent healthcare standards mandated by the Ministry of Public Health (MoPH) and the Hamad Medical Corporation (HMC). The objective is to ensure that the Paramedic maintains the highest level of patient care, safety, and efficiency required in the dynamic urban environment of Doha.</w:t>
      </w:r>
    </w:p>
    <w:p>
      <w:pPr>
        <w:pStyle w:val="BodyText"/>
      </w:pPr>
      <w:r>
        <w:t xml:space="preserve">The assessment covers clinical decision-making, adherence to protocols, communication skills, and equipment management. The findings indicate a high level of competency, with specific recommendations for continuous professional development to align with emerging global best practices in pre-hospital care.</w:t>
      </w:r>
    </w:p>
    <w:bookmarkEnd w:id="22"/>
    <w:bookmarkStart w:id="23" w:name="introduction-and-scope"/>
    <w:p>
      <w:pPr>
        <w:pStyle w:val="Heading3"/>
      </w:pPr>
      <w:r>
        <w:t xml:space="preserve">2. Introduction and Scope</w:t>
      </w:r>
    </w:p>
    <w:p>
      <w:pPr>
        <w:pStyle w:val="FirstParagraph"/>
      </w:pPr>
      <w:r>
        <w:t xml:space="preserve">The role of a Paramedic in Qatar Doha is critical due to the city's rapid growth, diverse population, and the unique environmental challenges posed by the region. This Peer Review Report focuses on the evaluation of a Paramedic's ability to manage acute medical emergencies, trauma cases, and mass casualty incidents in accordance with local regulations and international standards.</w:t>
      </w:r>
    </w:p>
    <w:p>
      <w:pPr>
        <w:pStyle w:val="BodyText"/>
      </w:pPr>
      <w:r>
        <w:t xml:space="preserve">The scope of this review includes:</w:t>
      </w:r>
    </w:p>
    <w:p>
      <w:pPr>
        <w:numPr>
          <w:ilvl w:val="0"/>
          <w:numId w:val="1001"/>
        </w:numPr>
        <w:pStyle w:val="Compact"/>
      </w:pPr>
      <w:r>
        <w:t xml:space="preserve">Clinical assessment and treatment of patients.</w:t>
      </w:r>
    </w:p>
    <w:p>
      <w:pPr>
        <w:numPr>
          <w:ilvl w:val="0"/>
          <w:numId w:val="1001"/>
        </w:numPr>
        <w:pStyle w:val="Compact"/>
      </w:pPr>
      <w:r>
        <w:t xml:space="preserve">Adherence to Standard Operating Procedures (SOPs) specific to Qatar Doha.</w:t>
      </w:r>
    </w:p>
    <w:p>
      <w:pPr>
        <w:numPr>
          <w:ilvl w:val="0"/>
          <w:numId w:val="1001"/>
        </w:numPr>
        <w:pStyle w:val="Compact"/>
      </w:pPr>
      <w:r>
        <w:t xml:space="preserve">Effectiveness of communication with hospital staff and emergency dispatch.</w:t>
      </w:r>
    </w:p>
    <w:p>
      <w:pPr>
        <w:numPr>
          <w:ilvl w:val="0"/>
          <w:numId w:val="1001"/>
        </w:numPr>
        <w:pStyle w:val="Compact"/>
      </w:pPr>
      <w:r>
        <w:t xml:space="preserve">Maintenance and readiness of emergency medical equipment.</w:t>
      </w:r>
    </w:p>
    <w:p>
      <w:pPr>
        <w:numPr>
          <w:ilvl w:val="0"/>
          <w:numId w:val="1001"/>
        </w:numPr>
        <w:pStyle w:val="Compact"/>
      </w:pPr>
      <w:r>
        <w:t xml:space="preserve">Professionalism and ethical conduct in multicultural settings.</w:t>
      </w:r>
    </w:p>
    <w:bookmarkEnd w:id="23"/>
    <w:bookmarkStart w:id="24" w:name="clinical-competency-assessment"/>
    <w:p>
      <w:pPr>
        <w:pStyle w:val="Heading3"/>
      </w:pPr>
      <w:r>
        <w:t xml:space="preserve">3. Clinical Competency Assessment</w:t>
      </w:r>
    </w:p>
    <w:p>
      <w:pPr>
        <w:pStyle w:val="FirstParagraph"/>
      </w:pPr>
      <w:r>
        <w:t xml:space="preserve">The Paramedic demonstrated exceptional clinical skills during the review period. Key areas of evaluation included:</w:t>
      </w:r>
    </w:p>
    <w:p>
      <w:pPr>
        <w:numPr>
          <w:ilvl w:val="0"/>
          <w:numId w:val="1002"/>
        </w:numPr>
        <w:pStyle w:val="Compact"/>
      </w:pPr>
      <w:r>
        <w:rPr>
          <w:bCs/>
          <w:b/>
        </w:rPr>
        <w:t xml:space="preserve">Patient Assessment:</w:t>
      </w:r>
      <w:r>
        <w:t xml:space="preserve"> </w:t>
      </w:r>
      <w:r>
        <w:t xml:space="preserve">The Paramedic conducted thorough primary and secondary surveys, ensuring accurate identification of life-threatening conditions. The ability to prioritize care in multi-patient scenarios was particularly noteworthy.</w:t>
      </w:r>
    </w:p>
    <w:p>
      <w:pPr>
        <w:numPr>
          <w:ilvl w:val="0"/>
          <w:numId w:val="1002"/>
        </w:numPr>
        <w:pStyle w:val="Compact"/>
      </w:pPr>
      <w:r>
        <w:rPr>
          <w:bCs/>
          <w:b/>
        </w:rPr>
        <w:t xml:space="preserve">Treatment Protocols:</w:t>
      </w:r>
      <w:r>
        <w:t xml:space="preserve"> </w:t>
      </w:r>
      <w:r>
        <w:t xml:space="preserve">Adherence to advanced life support (ALS) protocols was consistent. The Paramedic effectively administered medications, managed airways, and performed cardiac interventions in line with Qatar Doha's emergency guidelines.</w:t>
      </w:r>
    </w:p>
    <w:p>
      <w:pPr>
        <w:numPr>
          <w:ilvl w:val="0"/>
          <w:numId w:val="1002"/>
        </w:numPr>
        <w:pStyle w:val="Compact"/>
      </w:pPr>
      <w:r>
        <w:rPr>
          <w:bCs/>
          <w:b/>
        </w:rPr>
        <w:t xml:space="preserve">Trauma Management:</w:t>
      </w:r>
      <w:r>
        <w:t xml:space="preserve"> </w:t>
      </w:r>
      <w:r>
        <w:t xml:space="preserve">The Paramedic exhibited proficiency in handling trauma cases, including spinal immobilization and hemorrhage control, which are critical in urban environments like Doha.</w:t>
      </w:r>
    </w:p>
    <w:p>
      <w:pPr>
        <w:pStyle w:val="FirstParagraph"/>
      </w:pPr>
      <w:r>
        <w:t xml:space="preserve">The clinical decision-making process was logical, evidence-based, and patient-centered, reflecting a deep understanding of pre-hospital care principles.</w:t>
      </w:r>
    </w:p>
    <w:bookmarkEnd w:id="24"/>
    <w:bookmarkStart w:id="25" w:name="operational-adherence"/>
    <w:p>
      <w:pPr>
        <w:pStyle w:val="Heading3"/>
      </w:pPr>
      <w:r>
        <w:t xml:space="preserve">4. Operational Adherence</w:t>
      </w:r>
    </w:p>
    <w:p>
      <w:pPr>
        <w:pStyle w:val="FirstParagraph"/>
      </w:pPr>
      <w:r>
        <w:t xml:space="preserve">Operational efficiency is paramount in Qatar Doha's emergency services. The Paramedic was evaluated on:</w:t>
      </w:r>
    </w:p>
    <w:p>
      <w:pPr>
        <w:numPr>
          <w:ilvl w:val="0"/>
          <w:numId w:val="1003"/>
        </w:numPr>
        <w:pStyle w:val="Compact"/>
      </w:pPr>
      <w:r>
        <w:rPr>
          <w:bCs/>
          <w:b/>
        </w:rPr>
        <w:t xml:space="preserve">Response Times:</w:t>
      </w:r>
      <w:r>
        <w:t xml:space="preserve"> </w:t>
      </w:r>
      <w:r>
        <w:t xml:space="preserve">The Paramedic consistently met or exceeded response time targets, ensuring timely arrival at emergency scenes.</w:t>
      </w:r>
    </w:p>
    <w:p>
      <w:pPr>
        <w:numPr>
          <w:ilvl w:val="0"/>
          <w:numId w:val="1003"/>
        </w:numPr>
        <w:pStyle w:val="Compact"/>
      </w:pPr>
      <w:r>
        <w:rPr>
          <w:bCs/>
          <w:b/>
        </w:rPr>
        <w:t xml:space="preserve">Documentation:</w:t>
      </w:r>
      <w:r>
        <w:t xml:space="preserve"> </w:t>
      </w:r>
      <w:r>
        <w:t xml:space="preserve">Patient care reports were completed accurately and promptly, meeting the documentation standards required by Hamad Medical Corporation.</w:t>
      </w:r>
    </w:p>
    <w:p>
      <w:pPr>
        <w:numPr>
          <w:ilvl w:val="0"/>
          <w:numId w:val="1003"/>
        </w:numPr>
        <w:pStyle w:val="Compact"/>
      </w:pPr>
      <w:r>
        <w:rPr>
          <w:bCs/>
          <w:b/>
        </w:rPr>
        <w:t xml:space="preserve">Equipment Management:</w:t>
      </w:r>
      <w:r>
        <w:t xml:space="preserve"> </w:t>
      </w:r>
      <w:r>
        <w:t xml:space="preserve">The Paramedic maintained all medical equipment in optimal condition, ensuring readiness for each shift.</w:t>
      </w:r>
    </w:p>
    <w:p>
      <w:pPr>
        <w:pStyle w:val="FirstParagraph"/>
      </w:pPr>
      <w:r>
        <w:t xml:space="preserve">The review found no significant deviations from operational protocols, indicating a strong commitment to maintaining service quality.</w:t>
      </w:r>
    </w:p>
    <w:bookmarkEnd w:id="25"/>
    <w:bookmarkStart w:id="26" w:name="communication-and-teamwork"/>
    <w:p>
      <w:pPr>
        <w:pStyle w:val="Heading3"/>
      </w:pPr>
      <w:r>
        <w:t xml:space="preserve">5. Communication and Teamwork</w:t>
      </w:r>
    </w:p>
    <w:p>
      <w:pPr>
        <w:pStyle w:val="FirstParagraph"/>
      </w:pPr>
      <w:r>
        <w:t xml:space="preserve">Effective communication is essential for a Paramedic in Qatar Doha, where interactions involve diverse cultural and linguistic backgrounds. The Paramedic demonstrated:</w:t>
      </w:r>
    </w:p>
    <w:p>
      <w:pPr>
        <w:numPr>
          <w:ilvl w:val="0"/>
          <w:numId w:val="1004"/>
        </w:numPr>
        <w:pStyle w:val="Compact"/>
      </w:pPr>
      <w:r>
        <w:rPr>
          <w:bCs/>
          <w:b/>
        </w:rPr>
        <w:t xml:space="preserve">Interprofessional Communication:</w:t>
      </w:r>
      <w:r>
        <w:t xml:space="preserve"> </w:t>
      </w:r>
      <w:r>
        <w:t xml:space="preserve">Clear and concise handovers to hospital staff, ensuring continuity of care.</w:t>
      </w:r>
    </w:p>
    <w:p>
      <w:pPr>
        <w:numPr>
          <w:ilvl w:val="0"/>
          <w:numId w:val="1004"/>
        </w:numPr>
        <w:pStyle w:val="Compact"/>
      </w:pPr>
      <w:r>
        <w:rPr>
          <w:bCs/>
          <w:b/>
        </w:rPr>
        <w:t xml:space="preserve">Patient Interaction:</w:t>
      </w:r>
      <w:r>
        <w:t xml:space="preserve"> </w:t>
      </w:r>
      <w:r>
        <w:t xml:space="preserve">Empathetic and culturally sensitive communication with patients and their families.</w:t>
      </w:r>
    </w:p>
    <w:p>
      <w:pPr>
        <w:numPr>
          <w:ilvl w:val="0"/>
          <w:numId w:val="1004"/>
        </w:numPr>
        <w:pStyle w:val="Compact"/>
      </w:pPr>
      <w:r>
        <w:rPr>
          <w:bCs/>
          <w:b/>
        </w:rPr>
        <w:t xml:space="preserve">Team Collaboration:</w:t>
      </w:r>
      <w:r>
        <w:t xml:space="preserve"> </w:t>
      </w:r>
      <w:r>
        <w:t xml:space="preserve">Strong teamwork with fellow Paramedics and emergency responders, fostering a cohesive operational environment.</w:t>
      </w:r>
    </w:p>
    <w:bookmarkEnd w:id="26"/>
    <w:bookmarkStart w:id="27" w:name="areas-for-improvement"/>
    <w:p>
      <w:pPr>
        <w:pStyle w:val="Heading3"/>
      </w:pPr>
      <w:r>
        <w:t xml:space="preserve">6. Areas for Improvement</w:t>
      </w:r>
    </w:p>
    <w:p>
      <w:pPr>
        <w:pStyle w:val="FirstParagraph"/>
      </w:pPr>
      <w:r>
        <w:t xml:space="preserve">While the Paramedic's performance was commendable, the following areas were identified for improvement:</w:t>
      </w:r>
    </w:p>
    <w:p>
      <w:pPr>
        <w:numPr>
          <w:ilvl w:val="0"/>
          <w:numId w:val="1005"/>
        </w:numPr>
        <w:pStyle w:val="Compact"/>
      </w:pPr>
      <w:r>
        <w:rPr>
          <w:bCs/>
          <w:b/>
        </w:rPr>
        <w:t xml:space="preserve">Advanced Training:</w:t>
      </w:r>
      <w:r>
        <w:t xml:space="preserve"> </w:t>
      </w:r>
      <w:r>
        <w:t xml:space="preserve">Participation in specialized training programs for rare medical conditions and emerging technologies.</w:t>
      </w:r>
    </w:p>
    <w:p>
      <w:pPr>
        <w:numPr>
          <w:ilvl w:val="0"/>
          <w:numId w:val="1005"/>
        </w:numPr>
        <w:pStyle w:val="Compact"/>
      </w:pPr>
      <w:r>
        <w:rPr>
          <w:bCs/>
          <w:b/>
        </w:rPr>
        <w:t xml:space="preserve">Language Skills:</w:t>
      </w:r>
      <w:r>
        <w:t xml:space="preserve"> </w:t>
      </w:r>
      <w:r>
        <w:t xml:space="preserve">Enhancing proficiency in Arabic to better serve the local population in Qatar Doha.</w:t>
      </w:r>
    </w:p>
    <w:p>
      <w:pPr>
        <w:numPr>
          <w:ilvl w:val="0"/>
          <w:numId w:val="1005"/>
        </w:numPr>
        <w:pStyle w:val="Compact"/>
      </w:pPr>
      <w:r>
        <w:rPr>
          <w:bCs/>
          <w:b/>
        </w:rPr>
        <w:t xml:space="preserve">Stress Management:</w:t>
      </w:r>
      <w:r>
        <w:t xml:space="preserve"> </w:t>
      </w:r>
      <w:r>
        <w:t xml:space="preserve">Implementing strategies to manage the psychological demands of the role.</w:t>
      </w:r>
    </w:p>
    <w:bookmarkEnd w:id="27"/>
    <w:bookmarkStart w:id="28" w:name="conclusion"/>
    <w:p>
      <w:pPr>
        <w:pStyle w:val="Heading3"/>
      </w:pPr>
      <w:r>
        <w:t xml:space="preserve">7. Conclusion</w:t>
      </w:r>
    </w:p>
    <w:p>
      <w:pPr>
        <w:pStyle w:val="FirstParagraph"/>
      </w:pPr>
      <w:r>
        <w:t xml:space="preserve">This Peer Review Report confirms that the Paramedic meets the high standards expected in Qatar Doha's emergency medical services. The individual's clinical expertise, operational efficiency, and professional conduct contribute significantly to the quality of care provided to the community. The recommendations for improvement are intended to support ongoing professional growth and ensure alignment with the evolving needs of the healthcare system in Qatar Doha.</w:t>
      </w:r>
    </w:p>
    <w:bookmarkEnd w:id="28"/>
    <w:p>
      <w:pPr>
        <w:pStyle w:val="BodyText"/>
      </w:pPr>
      <w:r>
        <w:rPr>
          <w:bCs/>
          <w:b/>
        </w:rPr>
        <w:t xml:space="preserve">Reviewed by:</w:t>
      </w:r>
    </w:p>
    <w:p>
      <w:pPr>
        <w:pStyle w:val="BodyText"/>
      </w:pPr>
      <w:r>
        <w:t xml:space="preserve">Dr. Ahmed Al-Mansouri</w:t>
      </w:r>
    </w:p>
    <w:p>
      <w:pPr>
        <w:pStyle w:val="BodyText"/>
      </w:pPr>
      <w:r>
        <w:t xml:space="preserve">Chief Medical Officer, Emergency Services</w:t>
      </w:r>
    </w:p>
    <w:p>
      <w:pPr>
        <w:pStyle w:val="BodyText"/>
      </w:pPr>
      <w:r>
        <w:t xml:space="preserve">Hamad Medical Corporation, Qatar Doha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Qatar Doha</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