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Paramedic Services and Protocols</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International Medical Review Board</w:t>
      </w:r>
    </w:p>
    <w:bookmarkEnd w:id="20"/>
    <w:bookmarkStart w:id="21" w:name="introduction"/>
    <w:p>
      <w:pPr>
        <w:pStyle w:val="Heading2"/>
      </w:pPr>
      <w:r>
        <w:t xml:space="preserve">1. Introduction</w:t>
      </w:r>
    </w:p>
    <w:p>
      <w:pPr>
        <w:pStyle w:val="FirstParagraph"/>
      </w:pPr>
      <w:r>
        <w:t xml:space="preserve">This Peer Review Report has been commissioned to evaluate the current state, operational efficiency, and clinical standards of Paramedic services within the capital city of Russia, Moscow. As one of the largest and most complex urban environments in the world, Moscow presents unique challenges and opportunities for emergency medical services (EMS). The primary objective of this review is to assess the alignment of local Paramedic practices with international best practices, while considering the specific regulatory, cultural, and infrastructural context of Russia Moscow.</w:t>
      </w:r>
    </w:p>
    <w:p>
      <w:pPr>
        <w:pStyle w:val="BodyText"/>
      </w:pPr>
      <w:r>
        <w:t xml:space="preserve">The review focuses on the role of the Paramedic, the structure of the emergency response system, training standards, equipment availability, and the integration of technology in pre-hospital care. The findings aim to provide actionable recommendations for enhancing the quality of care delivered to patients in critical situations.</w:t>
      </w:r>
    </w:p>
    <w:bookmarkEnd w:id="21"/>
    <w:bookmarkStart w:id="22" w:name="background-and-context"/>
    <w:p>
      <w:pPr>
        <w:pStyle w:val="Heading2"/>
      </w:pPr>
      <w:r>
        <w:t xml:space="preserve">2. Background and Context</w:t>
      </w:r>
    </w:p>
    <w:p>
      <w:pPr>
        <w:pStyle w:val="FirstParagraph"/>
      </w:pPr>
      <w:r>
        <w:t xml:space="preserve">The emergency medical system in Russia Moscow is primarily managed by the State Emergency Service (EMERCOM) and the Ministry of Health. The Paramedic workforce in Moscow is integral to the rapid response framework, tasked with providing immediate medical assistance at the scene of emergencies and during transport to healthcare facilities. The system is characterized by a tiered response model, with varying levels of medical personnel deployed based on the nature and severity of the incident.</w:t>
      </w:r>
    </w:p>
    <w:p>
      <w:pPr>
        <w:pStyle w:val="BodyText"/>
      </w:pPr>
      <w:r>
        <w:t xml:space="preserve">Historically, the Soviet-era medical model emphasized centralized control and standardized protocols, which continue to influence current practices. However, recent reforms have sought to modernize the system, incorporating advanced life support techniques and improving coordination between pre-hospital and hospital care. This review examines the extent to which these reforms have been implemented and their impact on patient outcomes.</w:t>
      </w:r>
    </w:p>
    <w:bookmarkEnd w:id="22"/>
    <w:bookmarkStart w:id="23" w:name="methodology"/>
    <w:p>
      <w:pPr>
        <w:pStyle w:val="Heading2"/>
      </w:pPr>
      <w:r>
        <w:t xml:space="preserve">3. Methodology</w:t>
      </w:r>
    </w:p>
    <w:p>
      <w:pPr>
        <w:pStyle w:val="FirstParagraph"/>
      </w:pPr>
      <w:r>
        <w:t xml:space="preserve">The Peer Review Report was conducted using a mixed-methods approach, including:</w:t>
      </w:r>
    </w:p>
    <w:p>
      <w:pPr>
        <w:numPr>
          <w:ilvl w:val="0"/>
          <w:numId w:val="1001"/>
        </w:numPr>
        <w:pStyle w:val="Compact"/>
      </w:pPr>
      <w:r>
        <w:t xml:space="preserve">Review of official documents, protocols, and guidelines issued by the Ministry of Health and EMERCOM.</w:t>
      </w:r>
    </w:p>
    <w:p>
      <w:pPr>
        <w:numPr>
          <w:ilvl w:val="0"/>
          <w:numId w:val="1001"/>
        </w:numPr>
        <w:pStyle w:val="Compact"/>
      </w:pPr>
      <w:r>
        <w:t xml:space="preserve">Interviews with senior Paramedics, medical directors, and administrative officials in Moscow.</w:t>
      </w:r>
    </w:p>
    <w:p>
      <w:pPr>
        <w:numPr>
          <w:ilvl w:val="0"/>
          <w:numId w:val="1001"/>
        </w:numPr>
        <w:pStyle w:val="Compact"/>
      </w:pPr>
      <w:r>
        <w:t xml:space="preserve">Observation of emergency response operations and ambulance services in various districts of Moscow.</w:t>
      </w:r>
    </w:p>
    <w:p>
      <w:pPr>
        <w:numPr>
          <w:ilvl w:val="0"/>
          <w:numId w:val="1001"/>
        </w:numPr>
        <w:pStyle w:val="Compact"/>
      </w:pPr>
      <w:r>
        <w:t xml:space="preserve">Analysis of patient outcome data and response time metrics.</w:t>
      </w:r>
    </w:p>
    <w:p>
      <w:pPr>
        <w:numPr>
          <w:ilvl w:val="0"/>
          <w:numId w:val="1001"/>
        </w:numPr>
        <w:pStyle w:val="Compact"/>
      </w:pPr>
      <w:r>
        <w:t xml:space="preserve">Comparison with international standards, particularly those from the European Resuscitation Council and the International Federation of Emergency Medical Technicians.</w:t>
      </w:r>
    </w:p>
    <w:bookmarkEnd w:id="23"/>
    <w:bookmarkStart w:id="28" w:name="findings"/>
    <w:p>
      <w:pPr>
        <w:pStyle w:val="Heading2"/>
      </w:pPr>
      <w:r>
        <w:t xml:space="preserve">4. Findings</w:t>
      </w:r>
    </w:p>
    <w:bookmarkStart w:id="24" w:name="paramedic-training-and-competency"/>
    <w:p>
      <w:pPr>
        <w:pStyle w:val="Heading3"/>
      </w:pPr>
      <w:r>
        <w:t xml:space="preserve">4.1. Paramedic Training and Competency</w:t>
      </w:r>
    </w:p>
    <w:p>
      <w:pPr>
        <w:pStyle w:val="FirstParagraph"/>
      </w:pPr>
      <w:r>
        <w:t xml:space="preserve">The training of Paramedics in Russia Moscow is rigorous and standardized, with a strong emphasis on clinical skills and emergency protocols. However, there is variability in the depth of advanced life support training across different regions and institutions. While many Paramedics are well-versed in basic life support and trauma care, opportunities for continuous professional development and exposure to international best practices remain limited.</w:t>
      </w:r>
    </w:p>
    <w:bookmarkEnd w:id="24"/>
    <w:bookmarkStart w:id="25" w:name="X2a0db0c8436af4a0ff60e968435cdcd742939ca"/>
    <w:p>
      <w:pPr>
        <w:pStyle w:val="Heading3"/>
      </w:pPr>
      <w:r>
        <w:t xml:space="preserve">4.2. Operational Efficiency and Response Times</w:t>
      </w:r>
    </w:p>
    <w:p>
      <w:pPr>
        <w:pStyle w:val="FirstParagraph"/>
      </w:pPr>
      <w:r>
        <w:t xml:space="preserve">Moscow's emergency response system is generally efficient, with average response times meeting national targets. However, traffic congestion and urban density can delay arrivals in certain areas. The integration of GPS technology and real-time dispatch systems has improved coordination, but further optimization is needed to ensure equitable service across all districts.</w:t>
      </w:r>
    </w:p>
    <w:bookmarkEnd w:id="25"/>
    <w:bookmarkStart w:id="26" w:name="equipment-and-resources"/>
    <w:p>
      <w:pPr>
        <w:pStyle w:val="Heading3"/>
      </w:pPr>
      <w:r>
        <w:t xml:space="preserve">4.3. Equipment and Resources</w:t>
      </w:r>
    </w:p>
    <w:p>
      <w:pPr>
        <w:pStyle w:val="FirstParagraph"/>
      </w:pPr>
      <w:r>
        <w:t xml:space="preserve">Ambulances in Moscow are generally well-equipped, with access to essential medical supplies and advanced monitoring devices. Nevertheless, there are disparities in resource allocation, with some stations lacking the latest technology or sufficient inventory. Regular maintenance and updates are critical to maintaining high standards of care.</w:t>
      </w:r>
    </w:p>
    <w:bookmarkEnd w:id="26"/>
    <w:bookmarkStart w:id="27" w:name="clinical-protocols-and-patient-care"/>
    <w:p>
      <w:pPr>
        <w:pStyle w:val="Heading3"/>
      </w:pPr>
      <w:r>
        <w:t xml:space="preserve">4.4. Clinical Protocols and Patient Care</w:t>
      </w:r>
    </w:p>
    <w:p>
      <w:pPr>
        <w:pStyle w:val="FirstParagraph"/>
      </w:pPr>
      <w:r>
        <w:t xml:space="preserve">Clinical protocols for Paramedics in Moscow are comprehensive and aligned with national guidelines. However, there is room for improvement in the adoption of evidence-based practices, particularly in areas such as pain management, mental health emergencies, and pediatric care. Enhanced collaboration between Paramedics and hospital staff could further streamline patient transitions and improve outcomes.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 to enhance the Paramedic services in Russia Moscow:</w:t>
      </w:r>
    </w:p>
    <w:p>
      <w:pPr>
        <w:numPr>
          <w:ilvl w:val="0"/>
          <w:numId w:val="1002"/>
        </w:numPr>
        <w:pStyle w:val="Compact"/>
      </w:pPr>
      <w:r>
        <w:t xml:space="preserve">Implement standardized advanced life support training programs across all regions, with regular assessments and certification.</w:t>
      </w:r>
    </w:p>
    <w:p>
      <w:pPr>
        <w:numPr>
          <w:ilvl w:val="0"/>
          <w:numId w:val="1002"/>
        </w:numPr>
        <w:pStyle w:val="Compact"/>
      </w:pPr>
      <w:r>
        <w:t xml:space="preserve">Invest in technology upgrades, including real-time data sharing between ambulances and hospitals, to improve decision-making and patient care.</w:t>
      </w:r>
    </w:p>
    <w:p>
      <w:pPr>
        <w:numPr>
          <w:ilvl w:val="0"/>
          <w:numId w:val="1002"/>
        </w:numPr>
        <w:pStyle w:val="Compact"/>
      </w:pPr>
      <w:r>
        <w:t xml:space="preserve">Address resource disparities by ensuring equitable distribution of equipment and supplies to all emergency stations.</w:t>
      </w:r>
    </w:p>
    <w:p>
      <w:pPr>
        <w:numPr>
          <w:ilvl w:val="0"/>
          <w:numId w:val="1002"/>
        </w:numPr>
        <w:pStyle w:val="Compact"/>
      </w:pPr>
      <w:r>
        <w:t xml:space="preserve">Promote continuous professional development through international exchanges, workshops, and access to global medical literature.</w:t>
      </w:r>
    </w:p>
    <w:p>
      <w:pPr>
        <w:numPr>
          <w:ilvl w:val="0"/>
          <w:numId w:val="1002"/>
        </w:numPr>
        <w:pStyle w:val="Compact"/>
      </w:pPr>
      <w:r>
        <w:t xml:space="preserve">Enhance protocols for specialized care, including mental health, pediatrics, and chronic disease management, to reflect current evidence-based practices.</w:t>
      </w:r>
    </w:p>
    <w:p>
      <w:pPr>
        <w:numPr>
          <w:ilvl w:val="0"/>
          <w:numId w:val="1002"/>
        </w:numPr>
        <w:pStyle w:val="Compact"/>
      </w:pPr>
      <w:r>
        <w:t xml:space="preserve">Strengthen inter-agency collaboration to optimize response times and reduce delays caused by traffic and logistical challenges.</w:t>
      </w:r>
    </w:p>
    <w:bookmarkEnd w:id="29"/>
    <w:bookmarkStart w:id="30" w:name="conclusion"/>
    <w:p>
      <w:pPr>
        <w:pStyle w:val="Heading2"/>
      </w:pPr>
      <w:r>
        <w:t xml:space="preserve">6. Conclusion</w:t>
      </w:r>
    </w:p>
    <w:p>
      <w:pPr>
        <w:pStyle w:val="FirstParagraph"/>
      </w:pPr>
      <w:r>
        <w:t xml:space="preserve">The Paramedic services in Russia Moscow demonstrate a strong foundation and commitment to providing high-quality emergency care. However, ongoing efforts are required to address existing challenges and align practices with international standards. By implementing the recommendations outlined in this Peer Review Report, Moscow can further enhance the effectiveness, efficiency, and equity of its emergency medical services, ultimately improving health outcomes for its residents.</w:t>
      </w:r>
    </w:p>
    <w:bookmarkEnd w:id="30"/>
    <w:p>
      <w:pPr>
        <w:pStyle w:val="BodyText"/>
      </w:pPr>
      <w:r>
        <w:rPr>
          <w:bCs/>
          <w:b/>
        </w:rPr>
        <w:t xml:space="preserve">Prepared by:</w:t>
      </w:r>
    </w:p>
    <w:p>
      <w:pPr>
        <w:pStyle w:val="BodyText"/>
      </w:pPr>
      <w:r>
        <w:t xml:space="preserve">Dr. Elena Ivanova, MD, MPH</w:t>
      </w:r>
    </w:p>
    <w:p>
      <w:pPr>
        <w:pStyle w:val="BodyText"/>
      </w:pPr>
      <w:r>
        <w:t xml:space="preserve">Lead Reviewer, International Medical Review Board</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Russia Moscow</dc:title>
  <dc:creator/>
  <dc:language>en</dc:language>
  <cp:keywords/>
  <dcterms:created xsi:type="dcterms:W3CDTF">2026-10-10T03:18:30Z</dcterms:created>
  <dcterms:modified xsi:type="dcterms:W3CDTF">2026-10-10T03:18:30Z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