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The Uganda Medical Council and Emergency Medical Services Directorate</w:t>
      </w:r>
    </w:p>
    <w:bookmarkEnd w:id="20"/>
    <w:bookmarkStart w:id="21" w:name="executive-summary"/>
    <w:p>
      <w:pPr>
        <w:pStyle w:val="Heading2"/>
      </w:pPr>
      <w:r>
        <w:t xml:space="preserve">1. Executive Summary</w:t>
      </w:r>
    </w:p>
    <w:p>
      <w:pPr>
        <w:pStyle w:val="FirstParagraph"/>
      </w:pPr>
      <w:r>
        <w:t xml:space="preserve">This Peer Review Report evaluates the current state of paramedic practice within the urban and peri-urban environments of Uganda Kampala. The review focuses on clinical decision-making, adherence to international and national protocols, resource utilization, and the overall impact of paramedic interventions on patient outcomes. As the capital city of Uganda, Kampala presents a unique set of challenges and opportunities for emergency medical services (EMS). This document serves as a critical assessment tool to ensure that the Paramedic workforce is meeting the rigorous standards required to serve the diverse population of the region.</w:t>
      </w:r>
    </w:p>
    <w:bookmarkEnd w:id="21"/>
    <w:bookmarkStart w:id="22" w:name="introduction-and-scope"/>
    <w:p>
      <w:pPr>
        <w:pStyle w:val="Heading2"/>
      </w:pPr>
      <w:r>
        <w:t xml:space="preserve">2. Introduction and Scope</w:t>
      </w:r>
    </w:p>
    <w:p>
      <w:pPr>
        <w:pStyle w:val="FirstParagraph"/>
      </w:pPr>
      <w:r>
        <w:t xml:space="preserve">The role of the Paramedic in Uganda Kampala has evolved significantly over the past decade. With the rapid urbanization of the city and the increasing burden of both communicable and non-communicable diseases, the demand for high-quality pre-hospital care has never been greater. This Peer Review Report was commissioned to assess the competency of paramedics operating under various agencies, including government hospitals, private ambulance services, and non-governmental organizations.</w:t>
      </w:r>
    </w:p>
    <w:p>
      <w:pPr>
        <w:pStyle w:val="BodyText"/>
      </w:pPr>
      <w:r>
        <w:t xml:space="preserve">The scope of this review encompasses clinical skills, knowledge of local epidemiology, communication effectiveness, and ethical conduct. It specifically targets the operational realities faced by paramedics in Kampala, where traffic congestion, infrastructure limitations, and resource constraints often complicate emergency response.</w:t>
      </w:r>
    </w:p>
    <w:bookmarkEnd w:id="22"/>
    <w:bookmarkStart w:id="23" w:name="clinical-competency-assessment"/>
    <w:p>
      <w:pPr>
        <w:pStyle w:val="Heading2"/>
      </w:pPr>
      <w:r>
        <w:t xml:space="preserve">3. Clinical Competency Assessment</w:t>
      </w:r>
    </w:p>
    <w:p>
      <w:pPr>
        <w:pStyle w:val="FirstParagraph"/>
      </w:pPr>
      <w:r>
        <w:t xml:space="preserve">The core of this Peer Review Report is the evaluation of clinical skills. Paramedics in Uganda Kampala are expected to manage a wide spectrum of emergencies, ranging from trauma caused by road traffic accidents to medical crises such as stroke, myocardial infarction, and severe malaria.</w:t>
      </w:r>
    </w:p>
    <w:p>
      <w:pPr>
        <w:pStyle w:val="BodyText"/>
      </w:pPr>
      <w:r>
        <w:t xml:space="preserve">During the review period, it was observed that the majority of paramedics demonstrate a strong foundational knowledge of Advanced Trauma Life Support (ATLS) and Pediatric Advanced Life Support (PALS). However, there is a notable variance in the application of these skills. While paramedics in central Kampala facilities often have access to better equipment and regular training updates, those operating in the outskirts may face challenges in maintaining the same level of proficiency due to limited resources.</w:t>
      </w:r>
    </w:p>
    <w:p>
      <w:pPr>
        <w:pStyle w:val="BodyText"/>
      </w:pPr>
      <w:r>
        <w:t xml:space="preserve">Specific attention was given to airway management and pharmacological interventions. The review found that while most paramedics are competent in basic airway maneuvers, advanced airway management requires further standardization across all agencies in the region.</w:t>
      </w:r>
    </w:p>
    <w:bookmarkEnd w:id="23"/>
    <w:bookmarkStart w:id="24" w:name="operational-challenges-in-uganda-kampala"/>
    <w:p>
      <w:pPr>
        <w:pStyle w:val="Heading2"/>
      </w:pPr>
      <w:r>
        <w:t xml:space="preserve">4. Operational Challenges in Uganda Kampala</w:t>
      </w:r>
    </w:p>
    <w:p>
      <w:pPr>
        <w:pStyle w:val="FirstParagraph"/>
      </w:pPr>
      <w:r>
        <w:t xml:space="preserve">A critical component of this Peer Review Report is the analysis of the operational environment. Uganda Kampala is characterized by dense traffic and complex road networks, which significantly impact response times. Paramedics must navigate these logistical hurdles while maintaining patient stability.</w:t>
      </w:r>
    </w:p>
    <w:p>
      <w:pPr>
        <w:pStyle w:val="BodyText"/>
      </w:pPr>
      <w:r>
        <w:t xml:space="preserve">Furthermore, the review highlights the issue of interoperability between different emergency services. In many instances, communication gaps between police, fire services, and paramedics have been identified. A unified communication protocol is essential to ensure that paramedics in Kampala can coordinate effectively during mass casualty incidents or complex emergencies.</w:t>
      </w:r>
    </w:p>
    <w:p>
      <w:pPr>
        <w:pStyle w:val="BodyText"/>
      </w:pPr>
      <w:r>
        <w:t xml:space="preserve">Resource availability also remains a concern. While some private ambulance services in Kampala are well-equipped, public sector paramedics often operate with limited supplies. This Peer Review Report recommends a strategic investment in equipment and vehicle maintenance to ensure equitable service delivery across the city.</w:t>
      </w:r>
    </w:p>
    <w:bookmarkEnd w:id="24"/>
    <w:bookmarkStart w:id="25" w:name="professional-development-and-education"/>
    <w:p>
      <w:pPr>
        <w:pStyle w:val="Heading2"/>
      </w:pPr>
      <w:r>
        <w:t xml:space="preserve">5. Professional Development and Education</w:t>
      </w:r>
    </w:p>
    <w:p>
      <w:pPr>
        <w:pStyle w:val="FirstParagraph"/>
      </w:pPr>
      <w:r>
        <w:t xml:space="preserve">The continuous professional development (CPD) of paramedics is vital for maintaining high standards of care. This Peer Review Report assesses the current training frameworks available to paramedics in Uganda Kampala. It was noted that while initial training programs are robust, ongoing education opportunities are inconsistent.</w:t>
      </w:r>
    </w:p>
    <w:p>
      <w:pPr>
        <w:pStyle w:val="BodyText"/>
      </w:pPr>
      <w:r>
        <w:t xml:space="preserve">To address this, it is recommended that a centralized CPD registry be established for all paramedics practicing in Kampala. This would ensure that every paramedic engages in regular skill refreshers, particularly in areas such as infection control, mental health first aid, and disaster response. Collaboration with local universities and international health organizations could further enhance the quality of training available.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enhance the paramedic service in Uganda Kampala:</w:t>
      </w:r>
    </w:p>
    <w:p>
      <w:pPr>
        <w:numPr>
          <w:ilvl w:val="0"/>
          <w:numId w:val="1001"/>
        </w:numPr>
        <w:pStyle w:val="Compact"/>
      </w:pPr>
      <w:r>
        <w:rPr>
          <w:bCs/>
          <w:b/>
        </w:rPr>
        <w:t xml:space="preserve">Standardization of Protocols:</w:t>
      </w:r>
      <w:r>
        <w:t xml:space="preserve"> </w:t>
      </w:r>
      <w:r>
        <w:t xml:space="preserve">Develop and enforce a unified set of clinical protocols for all paramedics operating in Kampala, regardless of their employing agency.</w:t>
      </w:r>
    </w:p>
    <w:p>
      <w:pPr>
        <w:numPr>
          <w:ilvl w:val="0"/>
          <w:numId w:val="1001"/>
        </w:numPr>
        <w:pStyle w:val="Compact"/>
      </w:pPr>
      <w:r>
        <w:rPr>
          <w:bCs/>
          <w:b/>
        </w:rPr>
        <w:t xml:space="preserve">Enhanced Training:</w:t>
      </w:r>
      <w:r>
        <w:t xml:space="preserve"> </w:t>
      </w:r>
      <w:r>
        <w:t xml:space="preserve">Increase the frequency of simulation-based training exercises to improve decision-making under pressure.</w:t>
      </w:r>
    </w:p>
    <w:p>
      <w:pPr>
        <w:numPr>
          <w:ilvl w:val="0"/>
          <w:numId w:val="1001"/>
        </w:numPr>
        <w:pStyle w:val="Compact"/>
      </w:pPr>
      <w:r>
        <w:rPr>
          <w:bCs/>
          <w:b/>
        </w:rPr>
        <w:t xml:space="preserve">Resource Allocation:</w:t>
      </w:r>
      <w:r>
        <w:t xml:space="preserve"> </w:t>
      </w:r>
      <w:r>
        <w:t xml:space="preserve">Ensure equitable distribution of medical supplies and equipment across all paramedic units in the city.</w:t>
      </w:r>
    </w:p>
    <w:p>
      <w:pPr>
        <w:numPr>
          <w:ilvl w:val="0"/>
          <w:numId w:val="1001"/>
        </w:numPr>
        <w:pStyle w:val="Compact"/>
      </w:pPr>
      <w:r>
        <w:rPr>
          <w:bCs/>
          <w:b/>
        </w:rPr>
        <w:t xml:space="preserve">Community Engagement:</w:t>
      </w:r>
      <w:r>
        <w:t xml:space="preserve"> </w:t>
      </w:r>
      <w:r>
        <w:t xml:space="preserve">Launch public awareness campaigns to educate Kampala residents on when and how to call for paramedic assistance.</w:t>
      </w:r>
    </w:p>
    <w:bookmarkEnd w:id="26"/>
    <w:bookmarkStart w:id="27" w:name="conclusion"/>
    <w:p>
      <w:pPr>
        <w:pStyle w:val="Heading2"/>
      </w:pPr>
      <w:r>
        <w:t xml:space="preserve">7. Conclusion</w:t>
      </w:r>
    </w:p>
    <w:p>
      <w:pPr>
        <w:pStyle w:val="FirstParagraph"/>
      </w:pPr>
      <w:r>
        <w:t xml:space="preserve">In conclusion, this Peer Review Report underscores the critical importance of the paramedic profession in Uganda Kampala. While there are significant strengths in the current workforce, there are also areas that require immediate attention to ensure the highest quality of care. By addressing the operational challenges, enhancing professional development, and standardizing clinical practices, the paramedic services in Kampala can better serve the community and improve overall health outcomes.</w:t>
      </w:r>
    </w:p>
    <w:bookmarkEnd w:id="27"/>
    <w:p>
      <w:pPr>
        <w:pStyle w:val="BodyText"/>
      </w:pPr>
      <w:r>
        <w:rPr>
          <w:bCs/>
          <w:b/>
        </w:rPr>
        <w:t xml:space="preserve">Reviewed By:</w:t>
      </w:r>
    </w:p>
    <w:p>
      <w:pPr>
        <w:pStyle w:val="BodyText"/>
      </w:pPr>
      <w:r>
        <w:t xml:space="preserve">Dr. Sarah Nalubega, MD</w:t>
      </w:r>
    </w:p>
    <w:p>
      <w:pPr>
        <w:pStyle w:val="BodyText"/>
      </w:pPr>
      <w:r>
        <w:t xml:space="preserve">Senior Medical Officer, Emergency Medicine</w:t>
      </w:r>
    </w:p>
    <w:p>
      <w:pPr>
        <w:pStyle w:val="BodyText"/>
      </w:pPr>
      <w:r>
        <w:t xml:space="preserve">Kampala Regional Health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Uganda Kampala</dc:title>
  <dc:creator/>
  <dc:language>en</dc:language>
  <cp:keywords/>
  <dcterms:created xsi:type="dcterms:W3CDTF">2026-10-10T04:13:07Z</dcterms:created>
  <dcterms:modified xsi:type="dcterms:W3CDTF">2026-10-10T04:13:07Z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