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Practice</w:t>
      </w:r>
      <w:r>
        <w:t xml:space="preserve"> </w:t>
      </w:r>
      <w:r>
        <w:t xml:space="preserve">in</w:t>
      </w:r>
      <w:r>
        <w:t xml:space="preserve"> </w:t>
      </w:r>
      <w:r>
        <w:t xml:space="preserve">Manchester</w:t>
      </w:r>
    </w:p>
    <w:bookmarkStart w:id="27" w:name="peer-review-report-paramedic-practice"/>
    <w:p>
      <w:pPr>
        <w:pStyle w:val="Heading1"/>
      </w:pPr>
      <w:r>
        <w:t xml:space="preserve">Peer Review Report: Paramedic Practice</w:t>
      </w:r>
    </w:p>
    <w:p>
      <w:pPr>
        <w:pStyle w:val="FirstParagraph"/>
      </w:pPr>
      <w:r>
        <w:rPr>
          <w:bCs/>
          <w:b/>
        </w:rPr>
        <w:t xml:space="preserve">Location:</w:t>
      </w:r>
      <w:r>
        <w:t xml:space="preserve"> </w:t>
      </w:r>
      <w:r>
        <w:t xml:space="preserve">United Kingdom, Manchester</w:t>
      </w:r>
    </w:p>
    <w:p>
      <w:pPr>
        <w:pStyle w:val="BodyText"/>
      </w:pPr>
      <w:r>
        <w:rPr>
          <w:bCs/>
          <w:b/>
        </w:rPr>
        <w:t xml:space="preserve">Service:</w:t>
      </w:r>
      <w:r>
        <w:t xml:space="preserve"> </w:t>
      </w:r>
      <w:r>
        <w:t xml:space="preserve">North West Ambulance Service (NWAS) / NHS Trust</w:t>
      </w:r>
    </w:p>
    <w:p>
      <w:pPr>
        <w:pStyle w:val="BodyText"/>
      </w:pPr>
      <w:r>
        <w:rPr>
          <w:bCs/>
          <w:b/>
        </w:rPr>
        <w:t xml:space="preserve">Date of Review:</w:t>
      </w:r>
      <w:r>
        <w:t xml:space="preserve"> </w:t>
      </w:r>
      <w:r>
        <w:t xml:space="preserve">October 24, 2023</w:t>
      </w:r>
    </w:p>
    <w:p>
      <w:pPr>
        <w:pStyle w:val="BodyText"/>
      </w:pPr>
      <w:r>
        <w:rPr>
          <w:bCs/>
          <w:b/>
        </w:rPr>
        <w:t xml:space="preserve">Subject:</w:t>
      </w:r>
      <w:r>
        <w:t xml:space="preserve"> </w:t>
      </w:r>
      <w:r>
        <w:t xml:space="preserve">Clinical Competency and Professional Conduct Assessment</w:t>
      </w:r>
    </w:p>
    <w:bookmarkStart w:id="20" w:name="introduction-and-scope"/>
    <w:p>
      <w:pPr>
        <w:pStyle w:val="Heading2"/>
      </w:pPr>
      <w:r>
        <w:t xml:space="preserve">1. Introduction and Scope</w:t>
      </w:r>
    </w:p>
    <w:p>
      <w:pPr>
        <w:pStyle w:val="FirstParagraph"/>
      </w:pPr>
      <w:r>
        <w:t xml:space="preserve">This Peer Review Report has been compiled to evaluate the clinical performance, professional conduct, and adherence to operational protocols of a registered Paramedic operating within the Greater Manchester region. The review is conducted in strict accordance with the standards set by the Health and Care Professions Council (HCPC) and the Joint Royal Colleges Ambulance Liaison Committee (JRCALC).</w:t>
      </w:r>
    </w:p>
    <w:p>
      <w:pPr>
        <w:pStyle w:val="BodyText"/>
      </w:pPr>
      <w:r>
        <w:t xml:space="preserve">The objective of this assessment is to ensure that the Paramedic maintains the highest level of patient safety and clinical excellence required by the National Health Service (NHS) in the United Kingdom. Given the high-volume, high-acuity nature of emergency response in Manchester, this review focuses on critical decision-making, adherence to local clinical guidelines, and effective inter-agency collaboration.</w:t>
      </w:r>
    </w:p>
    <w:bookmarkEnd w:id="20"/>
    <w:bookmarkStart w:id="21" w:name="clinical-competency-and-patient-care"/>
    <w:p>
      <w:pPr>
        <w:pStyle w:val="Heading2"/>
      </w:pPr>
      <w:r>
        <w:t xml:space="preserve">2. Clinical Competency and Patient Care</w:t>
      </w:r>
    </w:p>
    <w:p>
      <w:pPr>
        <w:pStyle w:val="FirstParagraph"/>
      </w:pPr>
      <w:r>
        <w:t xml:space="preserve">The primary focus of this review is the Paramedic’s ability to deliver evidence-based care in pre-hospital settings. The assessment covers a range of scenarios typical to the Manchester environment, including urban trauma, cardiac emergencies, and respiratory distress.</w:t>
      </w:r>
    </w:p>
    <w:p>
      <w:pPr>
        <w:pStyle w:val="BodyText"/>
      </w:pPr>
      <w:r>
        <w:rPr>
          <w:bCs/>
          <w:b/>
        </w:rPr>
        <w:t xml:space="preserve">Assessment of Clinical Skills:</w:t>
      </w:r>
      <w:r>
        <w:t xml:space="preserve"> </w:t>
      </w:r>
      <w:r>
        <w:t xml:space="preserve">The Paramedic demonstrated a robust understanding of advanced life support (ALS) protocols. During the review of case logs, it was noted that the practitioner consistently applied the latest JRCALC guidelines for the management of acute coronary syndromes and stroke. The administration of thrombolytics and the use of advanced airway management techniques were performed with precision and confidence.</w:t>
      </w:r>
    </w:p>
    <w:p>
      <w:pPr>
        <w:pStyle w:val="BodyText"/>
      </w:pPr>
      <w:r>
        <w:rPr>
          <w:bCs/>
          <w:b/>
        </w:rPr>
        <w:t xml:space="preserve">Patient Safety:</w:t>
      </w:r>
      <w:r>
        <w:t xml:space="preserve"> </w:t>
      </w:r>
      <w:r>
        <w:t xml:space="preserve">A critical component of the review was the evaluation of patient safety measures. The Paramedic exhibited excellent situational awareness, particularly in complex urban environments such as the Manchester Piccadilly area or during large-scale incidents. Risk assessments were conducted thoroughly before patient contact, ensuring the safety of both the crew and the patient.</w:t>
      </w:r>
    </w:p>
    <w:bookmarkEnd w:id="21"/>
    <w:bookmarkStart w:id="22" w:name="adherence-to-protocols-and-guidelines"/>
    <w:p>
      <w:pPr>
        <w:pStyle w:val="Heading2"/>
      </w:pPr>
      <w:r>
        <w:t xml:space="preserve">3. Adherence to Protocols and Guidelines</w:t>
      </w:r>
    </w:p>
    <w:p>
      <w:pPr>
        <w:pStyle w:val="FirstParagraph"/>
      </w:pPr>
      <w:r>
        <w:t xml:space="preserve">Operating within the United Kingdom requires strict adherence to national and local clinical policies. This section of the report evaluates the Paramedic’s compliance with the North West Ambulance Service (NWAS) operational guidelines.</w:t>
      </w:r>
    </w:p>
    <w:p>
      <w:pPr>
        <w:pStyle w:val="BodyText"/>
      </w:pPr>
      <w:r>
        <w:t xml:space="preserve">The review found that the Paramedic consistently followed the prescribed algorithms for triage and treatment. There were no deviations from standard operating procedures that compromised patient care. Furthermore, the practitioner demonstrated a proactive approach to updating their knowledge base, ensuring that their practice aligns with the evolving standards of emergency medicine in Manchester.</w:t>
      </w:r>
    </w:p>
    <w:p>
      <w:pPr>
        <w:pStyle w:val="BodyText"/>
      </w:pPr>
      <w:r>
        <w:rPr>
          <w:bCs/>
          <w:b/>
        </w:rPr>
        <w:t xml:space="preserve">Medication Administration:</w:t>
      </w:r>
      <w:r>
        <w:t xml:space="preserve"> </w:t>
      </w:r>
      <w:r>
        <w:t xml:space="preserve">The review of medication logs indicated zero errors in the calculation, preparation, or administration of controlled drugs. The Paramedic adhered strictly to the "Five Rights" of medication administration, a fundamental requirement for HCPC registration.</w:t>
      </w:r>
    </w:p>
    <w:bookmarkEnd w:id="22"/>
    <w:bookmarkStart w:id="23" w:name="professional-conduct-and-communication"/>
    <w:p>
      <w:pPr>
        <w:pStyle w:val="Heading2"/>
      </w:pPr>
      <w:r>
        <w:t xml:space="preserve">4. Professional Conduct and Communication</w:t>
      </w:r>
    </w:p>
    <w:p>
      <w:pPr>
        <w:pStyle w:val="FirstParagraph"/>
      </w:pPr>
      <w:r>
        <w:t xml:space="preserve">Effective communication is vital for a Paramedic working in a diverse city like Manchester. This review assesses the practitioner’s ability to communicate with patients, families, and other healthcare professionals.</w:t>
      </w:r>
    </w:p>
    <w:p>
      <w:pPr>
        <w:pStyle w:val="BodyText"/>
      </w:pPr>
      <w:r>
        <w:rPr>
          <w:bCs/>
          <w:b/>
        </w:rPr>
        <w:t xml:space="preserve">Interprofessional Collaboration:</w:t>
      </w:r>
      <w:r>
        <w:t xml:space="preserve"> </w:t>
      </w:r>
      <w:r>
        <w:t xml:space="preserve">The Paramedic demonstrated excellent communication skills when liaising with hospital reception teams at major Manchester trusts, such as Manchester Royal Infirmary and Salford Royal Hospital. Handover reports were concise, accurate, and followed the SBAR (Situation, Background, Assessment, Recommendation) format, facilitating seamless patient transitions.</w:t>
      </w:r>
    </w:p>
    <w:p>
      <w:pPr>
        <w:pStyle w:val="BodyText"/>
      </w:pPr>
      <w:r>
        <w:rPr>
          <w:bCs/>
          <w:b/>
        </w:rPr>
        <w:t xml:space="preserve">Patient Interaction:</w:t>
      </w:r>
      <w:r>
        <w:t xml:space="preserve"> </w:t>
      </w:r>
      <w:r>
        <w:t xml:space="preserve">Feedback from patient interaction scenarios highlighted the Paramedic’s empathy and cultural sensitivity. Given the multicultural demographic of Manchester, the ability to communicate effectively with patients from diverse backgrounds is essential. The practitioner showed competence in using interpreter services when necessary and maintained a professional demeanor under pressure.</w:t>
      </w:r>
    </w:p>
    <w:bookmarkEnd w:id="23"/>
    <w:bookmarkStart w:id="24" w:name="continuing-professional-development-cpd"/>
    <w:p>
      <w:pPr>
        <w:pStyle w:val="Heading2"/>
      </w:pPr>
      <w:r>
        <w:t xml:space="preserve">5. Continuing Professional Development (CPD)</w:t>
      </w:r>
    </w:p>
    <w:p>
      <w:pPr>
        <w:pStyle w:val="FirstParagraph"/>
      </w:pPr>
      <w:r>
        <w:t xml:space="preserve">To maintain registration with the HCPC, a Paramedic must engage in ongoing Continuing Professional Development. This review examines the subject’s commitment to lifelong learning.</w:t>
      </w:r>
    </w:p>
    <w:p>
      <w:pPr>
        <w:pStyle w:val="BodyText"/>
      </w:pPr>
      <w:r>
        <w:t xml:space="preserve">The Paramedic has maintained a comprehensive CPD portfolio, documenting attendance at relevant workshops, conferences, and training sessions. Recent activities included advanced trauma life support (ATLS) refresher courses and training on the use of new pre-hospital equipment. This commitment to professional growth ensures that the Paramedic remains competent and up-to-date with the latest advancements in emergency care.</w:t>
      </w:r>
    </w:p>
    <w:bookmarkEnd w:id="24"/>
    <w:bookmarkStart w:id="25" w:name="areas-for-improvement"/>
    <w:p>
      <w:pPr>
        <w:pStyle w:val="Heading2"/>
      </w:pPr>
      <w:r>
        <w:t xml:space="preserve">6. Areas for Improvement</w:t>
      </w:r>
    </w:p>
    <w:p>
      <w:pPr>
        <w:pStyle w:val="FirstParagraph"/>
      </w:pPr>
      <w:r>
        <w:t xml:space="preserve">While the overall performance is commendable, the review identified minor areas for development:</w:t>
      </w:r>
    </w:p>
    <w:p>
      <w:pPr>
        <w:numPr>
          <w:ilvl w:val="0"/>
          <w:numId w:val="1001"/>
        </w:numPr>
        <w:pStyle w:val="Compact"/>
      </w:pPr>
      <w:r>
        <w:rPr>
          <w:bCs/>
          <w:b/>
        </w:rPr>
        <w:t xml:space="preserve">Documentation Efficiency:</w:t>
      </w:r>
      <w:r>
        <w:t xml:space="preserve"> </w:t>
      </w:r>
      <w:r>
        <w:t xml:space="preserve">While clinical notes are accurate, there is room for improvement in the speed of documentation during high-pressure situations to ensure real-time data entry.</w:t>
      </w:r>
    </w:p>
    <w:p>
      <w:pPr>
        <w:numPr>
          <w:ilvl w:val="0"/>
          <w:numId w:val="1001"/>
        </w:numPr>
        <w:pStyle w:val="Compact"/>
      </w:pPr>
      <w:r>
        <w:rPr>
          <w:bCs/>
          <w:b/>
        </w:rPr>
        <w:t xml:space="preserve">Mental Health First Aid:</w:t>
      </w:r>
      <w:r>
        <w:t xml:space="preserve"> </w:t>
      </w:r>
      <w:r>
        <w:t xml:space="preserve">Given the rising demand for mental health support in Manchester, additional training in psychological first aid and de-escalation techniques is recommended.</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confirms that the Paramedic under assessment meets and, in many areas, exceeds the required standards for practice in the United Kingdom. The practitioner demonstrates a high level of clinical competence, professional integrity, and dedication to patient care within the Manchester region.</w:t>
      </w:r>
    </w:p>
    <w:p>
      <w:pPr>
        <w:pStyle w:val="BodyText"/>
      </w:pPr>
      <w:r>
        <w:rPr>
          <w:bCs/>
          <w:b/>
        </w:rPr>
        <w:t xml:space="preserve">Recommendation:</w:t>
      </w:r>
      <w:r>
        <w:t xml:space="preserve"> </w:t>
      </w:r>
      <w:r>
        <w:t xml:space="preserve">The Paramedic is recommended for continued practice without restriction. It is advised that the identified areas for improvement be addressed through targeted CPD activities over the next six months. A follow-up review is scheduled to monitor progress.</w:t>
      </w:r>
    </w:p>
    <w:bookmarkEnd w:id="26"/>
    <w:p>
      <w:pPr>
        <w:pStyle w:val="BodyText"/>
      </w:pPr>
      <w:r>
        <w:rPr>
          <w:bCs/>
          <w:b/>
        </w:rPr>
        <w:t xml:space="preserve">Reviewer Name:</w:t>
      </w:r>
      <w:r>
        <w:t xml:space="preserve"> </w:t>
      </w:r>
      <w:r>
        <w:t xml:space="preserve">[Senior Paramedic / Clinical Lead]</w:t>
      </w:r>
    </w:p>
    <w:p>
      <w:pPr>
        <w:pStyle w:val="BodyText"/>
      </w:pPr>
      <w:r>
        <w:rPr>
          <w:bCs/>
          <w:b/>
        </w:rPr>
        <w:t xml:space="preserve">HCPC Registration Number:</w:t>
      </w:r>
      <w:r>
        <w:t xml:space="preserve"> </w:t>
      </w:r>
      <w:r>
        <w:t xml:space="preserve">[Number]</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Practice in Manchester</dc:title>
  <dc:creator/>
  <dc:language>en</dc:language>
  <cp:keywords/>
  <dcterms:created xsi:type="dcterms:W3CDTF">2026-10-10T04:35:38Z</dcterms:created>
  <dcterms:modified xsi:type="dcterms:W3CDTF">2026-10-10T04:35:38Z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