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Technical Performance</w:t>
      </w:r>
    </w:p>
    <w:p>
      <w:pPr>
        <w:pStyle w:val="BodyText"/>
      </w:pPr>
      <w:r>
        <w:rPr>
          <w:bCs/>
          <w:b/>
        </w:rPr>
        <w:t xml:space="preserve">Role:</w:t>
      </w:r>
      <w:r>
        <w:t xml:space="preserve"> </w:t>
      </w:r>
      <w:r>
        <w:t xml:space="preserve">Petroleum Engineer</w:t>
      </w:r>
    </w:p>
    <w:p>
      <w:pPr>
        <w:pStyle w:val="BodyText"/>
      </w:pPr>
      <w:r>
        <w:rPr>
          <w:bCs/>
          <w:b/>
        </w:rPr>
        <w:t xml:space="preserve">Location:</w:t>
      </w:r>
      <w:r>
        <w:t xml:space="preserve"> </w:t>
      </w:r>
      <w:r>
        <w:t xml:space="preserve">Buenos Aires, Argentina</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assess the technical proficiency, operational safety standards, and professional conduct of a Petroleum Engineer operating within the jurisdiction of Buenos Aires, Argentina. The evaluation is conducted in accordance with international engineering standards and local regulatory frameworks established by the National Agency for Gas and Petroleum (ENARGAS) and relevant provincial authorities. The primary objective of this review is to ensure that the engineer’s practices align with the rigorous demands of the Argentine oil and gas sector, particularly in the context of the Vaca Muerta formation and conventional reservoirs in the Buenos Aires province.</w:t>
      </w:r>
    </w:p>
    <w:p>
      <w:pPr>
        <w:pStyle w:val="BodyText"/>
      </w:pPr>
      <w:r>
        <w:t xml:space="preserve">The scope of this review encompasses well design, reservoir management, drilling operations, production optimization, and adherence to environmental and safety protocols. Given the strategic importance of Buenos Aires as a logistical and administrative hub for the energy sector in Argentina, this report emphasizes the engineer’s ability to coordinate complex operations while maintaining compliance with national and international best practices.</w:t>
      </w:r>
    </w:p>
    <w:bookmarkEnd w:id="21"/>
    <w:bookmarkStart w:id="22" w:name="X9e8c7a6f57771d78abade7f1e95bae8caada234"/>
    <w:p>
      <w:pPr>
        <w:pStyle w:val="Heading2"/>
      </w:pPr>
      <w:r>
        <w:t xml:space="preserve">2. Technical Competence and Engineering Practices</w:t>
      </w:r>
    </w:p>
    <w:p>
      <w:pPr>
        <w:pStyle w:val="FirstParagraph"/>
      </w:pPr>
      <w:r>
        <w:t xml:space="preserve">The Petroleum Engineer under review has demonstrated a strong command of core engineering principles, including reservoir characterization, well completion design, and production forecasting. Their work reflects a deep understanding of the geological and operational challenges specific to Argentina’s hydrocarbon basins. In particular, the engineer’s approach to hydraulic fracturing and horizontal drilling in unconventional reservoirs aligns with current industry standards and shows a commitment to maximizing recovery factors while minimizing environmental impact.</w:t>
      </w:r>
    </w:p>
    <w:p>
      <w:pPr>
        <w:pStyle w:val="BodyText"/>
      </w:pPr>
      <w:r>
        <w:t xml:space="preserve">The review team evaluated several project files and technical reports submitted by the engineer. These documents were found to be thorough, well-structured, and supported by accurate data analysis. The use of advanced simulation tools and software, such as Petrel, Eclipse, and CMG, was appropriate and effectively applied to model reservoir behavior and optimize production strategies. The engineer’s ability to interpret complex datasets and translate them into actionable engineering decisions is a notable strength.</w:t>
      </w:r>
    </w:p>
    <w:p>
      <w:pPr>
        <w:pStyle w:val="BodyText"/>
      </w:pPr>
      <w:r>
        <w:t xml:space="preserve">Furthermore, the engineer has shown proficiency in integrating multidisciplinary inputs from geologists, geophysicists, and operations teams. This collaborative approach is essential in the dynamic environment of Buenos Aires, where projects often involve multiple stakeholders and require seamless coordination between field operations and corporate offices.</w:t>
      </w:r>
    </w:p>
    <w:bookmarkEnd w:id="22"/>
    <w:bookmarkStart w:id="23" w:name="X1c96da7696726fe50478ad607246b9e094a50f3"/>
    <w:p>
      <w:pPr>
        <w:pStyle w:val="Heading2"/>
      </w:pPr>
      <w:r>
        <w:t xml:space="preserve">3. Safety, Environmental, and Regulatory Compliance</w:t>
      </w:r>
    </w:p>
    <w:p>
      <w:pPr>
        <w:pStyle w:val="FirstParagraph"/>
      </w:pPr>
      <w:r>
        <w:t xml:space="preserve">Safety and environmental stewardship are critical components of petroleum engineering in Argentina. The reviewed engineer has consistently adhered to the safety management systems required by local regulations and international standards such as ISO 45001 and ISO 14001. Their work includes comprehensive risk assessments, hazard identification, and the implementation of mitigation strategies that protect both personnel and the environment.</w:t>
      </w:r>
    </w:p>
    <w:p>
      <w:pPr>
        <w:pStyle w:val="BodyText"/>
      </w:pPr>
      <w:r>
        <w:t xml:space="preserve">In the context of Buenos Aires, where urban and industrial activities intersect with energy operations, the engineer has demonstrated a clear understanding of the need for strict environmental controls. This includes proper handling of drilling fluids, waste management, and emissions monitoring. The review team found no significant deviations from regulatory requirements, and the engineer’s documentation reflects a proactive approach to compliance and continuous improvement.</w:t>
      </w:r>
    </w:p>
    <w:bookmarkEnd w:id="23"/>
    <w:bookmarkStart w:id="24" w:name="professional-conduct-and-communication"/>
    <w:p>
      <w:pPr>
        <w:pStyle w:val="Heading2"/>
      </w:pPr>
      <w:r>
        <w:t xml:space="preserve">4. Professional Conduct and Communication</w:t>
      </w:r>
    </w:p>
    <w:p>
      <w:pPr>
        <w:pStyle w:val="FirstParagraph"/>
      </w:pPr>
      <w:r>
        <w:t xml:space="preserve">The Petroleum Engineer has exhibited a high level of professionalism in all interactions with colleagues, clients, and regulatory bodies. Their communication skills are effective, both in written reports and in verbal presentations. The ability to convey complex technical information in a clear and concise manner is particularly valuable in a multicultural and multilingual environment such as Buenos Aires.</w:t>
      </w:r>
    </w:p>
    <w:p>
      <w:pPr>
        <w:pStyle w:val="BodyText"/>
      </w:pPr>
      <w:r>
        <w:t xml:space="preserve">The engineer has also shown leadership qualities by mentoring junior staff and contributing to the development of internal training programs. This commitment to knowledge sharing enhances the overall capability of the engineering team and supports the long-term growth of the organization.</w:t>
      </w:r>
    </w:p>
    <w:bookmarkEnd w:id="24"/>
    <w:bookmarkStart w:id="25" w:name="recommendations-and-conclusion"/>
    <w:p>
      <w:pPr>
        <w:pStyle w:val="Heading2"/>
      </w:pPr>
      <w:r>
        <w:t xml:space="preserve">5. Recommendations and Conclusion</w:t>
      </w:r>
    </w:p>
    <w:p>
      <w:pPr>
        <w:pStyle w:val="FirstParagraph"/>
      </w:pPr>
      <w:r>
        <w:t xml:space="preserve">Based on the findings of this Peer Review Report, the Petroleum Engineer is deemed fully competent to perform their duties in accordance with the technical, safety, and regulatory standards applicable in Buenos Aires, Argentina. The review team recommends the following:</w:t>
      </w:r>
    </w:p>
    <w:p>
      <w:pPr>
        <w:numPr>
          <w:ilvl w:val="0"/>
          <w:numId w:val="1001"/>
        </w:numPr>
        <w:pStyle w:val="Compact"/>
      </w:pPr>
      <w:r>
        <w:t xml:space="preserve">Continued professional development in emerging technologies related to digital oilfields and AI-driven reservoir management.</w:t>
      </w:r>
    </w:p>
    <w:p>
      <w:pPr>
        <w:numPr>
          <w:ilvl w:val="0"/>
          <w:numId w:val="1001"/>
        </w:numPr>
        <w:pStyle w:val="Compact"/>
      </w:pPr>
      <w:r>
        <w:t xml:space="preserve">Active participation in industry forums and conferences to stay updated on global best practices and local regulatory changes.</w:t>
      </w:r>
    </w:p>
    <w:p>
      <w:pPr>
        <w:numPr>
          <w:ilvl w:val="0"/>
          <w:numId w:val="1001"/>
        </w:numPr>
        <w:pStyle w:val="Compact"/>
      </w:pPr>
      <w:r>
        <w:t xml:space="preserve">Further engagement in sustainability initiatives to align with Argentina’s growing focus on responsible energy production.</w:t>
      </w:r>
    </w:p>
    <w:p>
      <w:pPr>
        <w:pStyle w:val="FirstParagraph"/>
      </w:pPr>
      <w:r>
        <w:t xml:space="preserve">In conclusion, this Peer Review Report affirms the engineer’s capability and dedication to the petroleum industry in Argentina. Their contributions are valuable to the ongoing development of the country’s energy resources and to the maintenance of high engineering standards in Buenos Aires and beyond.</w:t>
      </w:r>
    </w:p>
    <w:bookmarkEnd w:id="25"/>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Petroleum Engineer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Buenos Aires, Argentina</dc:title>
  <dc:creator/>
  <dc:language>en</dc:language>
  <cp:keywords/>
  <dcterms:created xsi:type="dcterms:W3CDTF">2026-10-10T07:03:57Z</dcterms:created>
  <dcterms:modified xsi:type="dcterms:W3CDTF">2026-10-10T07:03:57Z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