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Assessment of Professional Competency for Petroleum Engineer</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competency, technical expertise, and ethical standards of a Petroleum Engineer operating within the jurisdiction of Australia Sydney. The purpose of this review is to ensure that the engineer meets the rigorous standards expected by the engineering community and regulatory bodies in Australia, particularly in the context of the dynamic and complex petroleum industry.</w:t>
      </w:r>
    </w:p>
    <w:p>
      <w:pPr>
        <w:pStyle w:val="BodyText"/>
      </w:pPr>
      <w:r>
        <w:t xml:space="preserve">The review process involves a comprehensive assessment of the engineer's qualifications, experience, technical skills, project management abilities, and adherence to safety and environmental regulations. This report aims to provide a detailed and objective analysis of the engineer's capabilities, highlighting strengths and areas for improvement.</w:t>
      </w:r>
    </w:p>
    <w:bookmarkEnd w:id="21"/>
    <w:bookmarkStart w:id="22" w:name="candidate-information"/>
    <w:p>
      <w:pPr>
        <w:pStyle w:val="Heading2"/>
      </w:pPr>
      <w:r>
        <w:t xml:space="preserve">2. Candidate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[Candidate Name]</w:t>
            </w:r>
          </w:p>
        </w:tc>
      </w:tr>
      <w:tr>
        <w:tc>
          <w:tcPr/>
          <w:p>
            <w:pPr>
              <w:pStyle w:val="Compact"/>
              <w:jc w:val="left"/>
            </w:pPr>
            <w:r>
              <w:t xml:space="preserve">Position</w:t>
            </w:r>
          </w:p>
        </w:tc>
        <w:tc>
          <w:tcPr/>
          <w:p>
            <w:pPr>
              <w:pStyle w:val="Compact"/>
              <w:jc w:val="left"/>
            </w:pPr>
            <w:r>
              <w:t xml:space="preserve">Petroleum Engineer</w:t>
            </w:r>
          </w:p>
        </w:tc>
      </w:tr>
      <w:tr>
        <w:tc>
          <w:tcPr/>
          <w:p>
            <w:pPr>
              <w:pStyle w:val="Compact"/>
              <w:jc w:val="left"/>
            </w:pPr>
            <w:r>
              <w:t xml:space="preserve">Company</w:t>
            </w:r>
          </w:p>
        </w:tc>
        <w:tc>
          <w:tcPr/>
          <w:p>
            <w:pPr>
              <w:pStyle w:val="Compact"/>
              <w:jc w:val="left"/>
            </w:pPr>
            <w:r>
              <w:t xml:space="preserve">[Company Name]</w:t>
            </w:r>
          </w:p>
        </w:tc>
      </w:tr>
      <w:tr>
        <w:tc>
          <w:tcPr/>
          <w:p>
            <w:pPr>
              <w:pStyle w:val="Compact"/>
              <w:jc w:val="left"/>
            </w:pPr>
            <w:r>
              <w:t xml:space="preserve">Location</w:t>
            </w:r>
          </w:p>
        </w:tc>
        <w:tc>
          <w:tcPr/>
          <w:p>
            <w:pPr>
              <w:pStyle w:val="Compact"/>
              <w:jc w:val="left"/>
            </w:pPr>
            <w:r>
              <w:t xml:space="preserve">Australia Sydney</w:t>
            </w:r>
          </w:p>
        </w:tc>
      </w:tr>
      <w:tr>
        <w:tc>
          <w:tcPr/>
          <w:p>
            <w:pPr>
              <w:pStyle w:val="Compact"/>
              <w:jc w:val="left"/>
            </w:pPr>
            <w:r>
              <w:t xml:space="preserve">Years of Experience</w:t>
            </w:r>
          </w:p>
        </w:tc>
        <w:tc>
          <w:tcPr/>
          <w:p>
            <w:pPr>
              <w:pStyle w:val="Compact"/>
              <w:jc w:val="left"/>
            </w:pPr>
            <w:r>
              <w:t xml:space="preserve">[Number of Years]</w:t>
            </w:r>
          </w:p>
        </w:tc>
      </w:tr>
      <w:tr>
        <w:tc>
          <w:tcPr/>
          <w:p>
            <w:pPr>
              <w:pStyle w:val="Compact"/>
              <w:jc w:val="left"/>
            </w:pPr>
            <w:r>
              <w:t xml:space="preserve">Qualifications</w:t>
            </w:r>
          </w:p>
        </w:tc>
        <w:tc>
          <w:tcPr/>
          <w:p>
            <w:pPr>
              <w:pStyle w:val="Compact"/>
              <w:jc w:val="left"/>
            </w:pPr>
            <w:r>
              <w:t xml:space="preserve">[List of Qualifications]</w:t>
            </w:r>
          </w:p>
        </w:tc>
      </w:tr>
    </w:tbl>
    <w:bookmarkEnd w:id="22"/>
    <w:bookmarkStart w:id="26" w:name="technical-competency"/>
    <w:p>
      <w:pPr>
        <w:pStyle w:val="Heading2"/>
      </w:pPr>
      <w:r>
        <w:t xml:space="preserve">3. Technical Competency</w:t>
      </w:r>
    </w:p>
    <w:bookmarkStart w:id="23" w:name="reservoir-engineering"/>
    <w:p>
      <w:pPr>
        <w:pStyle w:val="Heading3"/>
      </w:pPr>
      <w:r>
        <w:t xml:space="preserve">3.1 Reservoir Engineering</w:t>
      </w:r>
    </w:p>
    <w:p>
      <w:pPr>
        <w:pStyle w:val="FirstParagraph"/>
      </w:pPr>
      <w:r>
        <w:t xml:space="preserve">The candidate demonstrates a strong understanding of reservoir engineering principles, including reservoir characterization, fluid flow dynamics, and production optimization. Their ability to analyze complex reservoir data and develop effective strategies for maximizing hydrocarbon recovery is commendable. The candidate has successfully contributed to several projects in Australia Sydney, where they applied advanced reservoir simulation techniques to enhance production efficiency.</w:t>
      </w:r>
    </w:p>
    <w:bookmarkEnd w:id="23"/>
    <w:bookmarkStart w:id="24" w:name="drilling-engineering"/>
    <w:p>
      <w:pPr>
        <w:pStyle w:val="Heading3"/>
      </w:pPr>
      <w:r>
        <w:t xml:space="preserve">3.2 Drilling Engineering</w:t>
      </w:r>
    </w:p>
    <w:p>
      <w:pPr>
        <w:pStyle w:val="FirstParagraph"/>
      </w:pPr>
      <w:r>
        <w:t xml:space="preserve">In the realm of drilling engineering, the candidate exhibits a thorough knowledge of drilling operations, well design, and completion techniques. They have been instrumental in optimizing drilling parameters to reduce costs and improve well integrity. The candidate's expertise in managing drilling risks and ensuring compliance with safety standards is particularly noteworthy.</w:t>
      </w:r>
    </w:p>
    <w:bookmarkEnd w:id="24"/>
    <w:bookmarkStart w:id="25" w:name="production-engineering"/>
    <w:p>
      <w:pPr>
        <w:pStyle w:val="Heading3"/>
      </w:pPr>
      <w:r>
        <w:t xml:space="preserve">3.3 Production Engineering</w:t>
      </w:r>
    </w:p>
    <w:p>
      <w:pPr>
        <w:pStyle w:val="FirstParagraph"/>
      </w:pPr>
      <w:r>
        <w:t xml:space="preserve">The candidate's proficiency in production engineering is evident from their ability to design and implement efficient production systems. They have a solid grasp of artificial lift methods, flow assurance, and surface facility design. Their contributions to improving production rates and reducing downtime in various projects in Australia Sydney have been significant.</w:t>
      </w:r>
    </w:p>
    <w:bookmarkEnd w:id="25"/>
    <w:bookmarkEnd w:id="26"/>
    <w:bookmarkStart w:id="27" w:name="project-management-and-leadership"/>
    <w:p>
      <w:pPr>
        <w:pStyle w:val="Heading2"/>
      </w:pPr>
      <w:r>
        <w:t xml:space="preserve">4. Project Management and Leadership</w:t>
      </w:r>
    </w:p>
    <w:p>
      <w:pPr>
        <w:pStyle w:val="FirstParagraph"/>
      </w:pPr>
      <w:r>
        <w:t xml:space="preserve">The candidate has demonstrated strong project management skills, effectively leading multidisciplinary teams to deliver projects on time and within budget. Their ability to coordinate with stakeholders, manage resources, and mitigate risks has been crucial in the successful completion of several high-profile projects in Australia Sydney. The candidate's leadership style is collaborative and inclusive, fostering a positive work environment and encouraging innovation.</w:t>
      </w:r>
    </w:p>
    <w:bookmarkEnd w:id="27"/>
    <w:bookmarkStart w:id="28" w:name="safety-and-environmental-compliance"/>
    <w:p>
      <w:pPr>
        <w:pStyle w:val="Heading2"/>
      </w:pPr>
      <w:r>
        <w:t xml:space="preserve">5. Safety and Environmental Compliance</w:t>
      </w:r>
    </w:p>
    <w:p>
      <w:pPr>
        <w:pStyle w:val="FirstParagraph"/>
      </w:pPr>
      <w:r>
        <w:t xml:space="preserve">Safety and environmental compliance are paramount in the petroleum industry, and the candidate has consistently adhered to the highest standards in these areas. They have implemented robust safety protocols and environmental management systems in their projects, ensuring minimal impact on the surrounding ecosystem. The candidate's commitment to continuous improvement in safety and environmental practices is commendable.</w:t>
      </w:r>
    </w:p>
    <w:bookmarkEnd w:id="28"/>
    <w:bookmarkStart w:id="29" w:name="X2c4c7aff83bb991f4b73967d1c0036085ae2881"/>
    <w:p>
      <w:pPr>
        <w:pStyle w:val="Heading2"/>
      </w:pPr>
      <w:r>
        <w:t xml:space="preserve">6. Professional Development and Continuous Learning</w:t>
      </w:r>
    </w:p>
    <w:p>
      <w:pPr>
        <w:pStyle w:val="FirstParagraph"/>
      </w:pPr>
      <w:r>
        <w:t xml:space="preserve">The candidate is committed to professional development and continuous learning. They actively participate in industry conferences, workshops, and training programs to stay updated with the latest advancements in petroleum engineering. Their dedication to enhancing their knowledge and skills is evident from their contributions to technical papers and presentations.</w:t>
      </w:r>
    </w:p>
    <w:bookmarkEnd w:id="29"/>
    <w:bookmarkStart w:id="30" w:name="areas-for-improvement"/>
    <w:p>
      <w:pPr>
        <w:pStyle w:val="Heading2"/>
      </w:pPr>
      <w:r>
        <w:t xml:space="preserve">7. Areas for Improvement</w:t>
      </w:r>
    </w:p>
    <w:p>
      <w:pPr>
        <w:pStyle w:val="FirstParagraph"/>
      </w:pPr>
      <w:r>
        <w:t xml:space="preserve">While the candidate exhibits a high level of competency in most areas, there are a few aspects that could be further developed:</w:t>
      </w:r>
    </w:p>
    <w:p>
      <w:pPr>
        <w:numPr>
          <w:ilvl w:val="0"/>
          <w:numId w:val="1001"/>
        </w:numPr>
        <w:pStyle w:val="Compact"/>
      </w:pPr>
      <w:r>
        <w:rPr>
          <w:bCs/>
          <w:b/>
        </w:rPr>
        <w:t xml:space="preserve">Digital Transformation:</w:t>
      </w:r>
      <w:r>
        <w:t xml:space="preserve"> </w:t>
      </w:r>
      <w:r>
        <w:t xml:space="preserve">The candidate could benefit from enhancing their skills in digital technologies and data analytics, which are increasingly important in the modern petroleum industry.</w:t>
      </w:r>
    </w:p>
    <w:p>
      <w:pPr>
        <w:numPr>
          <w:ilvl w:val="0"/>
          <w:numId w:val="1001"/>
        </w:numPr>
        <w:pStyle w:val="Compact"/>
      </w:pPr>
      <w:r>
        <w:rPr>
          <w:bCs/>
          <w:b/>
        </w:rPr>
        <w:t xml:space="preserve">Stakeholder Engagement:</w:t>
      </w:r>
      <w:r>
        <w:t xml:space="preserve"> </w:t>
      </w:r>
      <w:r>
        <w:t xml:space="preserve">Improving communication and engagement with local communities and indigenous groups could further enhance the candidate's project outcomes and social license to operate.</w:t>
      </w:r>
    </w:p>
    <w:bookmarkEnd w:id="30"/>
    <w:bookmarkStart w:id="31" w:name="conclusion"/>
    <w:p>
      <w:pPr>
        <w:pStyle w:val="Heading2"/>
      </w:pPr>
      <w:r>
        <w:t xml:space="preserve">8. Conclusion</w:t>
      </w:r>
    </w:p>
    <w:p>
      <w:pPr>
        <w:pStyle w:val="FirstParagraph"/>
      </w:pPr>
      <w:r>
        <w:t xml:space="preserve">Based on the comprehensive assessment conducted, the candidate is deemed to possess the necessary technical expertise, project management skills, and ethical standards to excel as a Petroleum Engineer in Australia Sydney. Their contributions to the industry have been significant, and they have consistently demonstrated a commitment to safety, environmental responsibility, and professional development. With continued focus on the areas identified for improvement, the candidate is well-positioned to make further valuable contributions to the petroleum engineering field.</w:t>
      </w:r>
    </w:p>
    <w:bookmarkEnd w:id="31"/>
    <w:p>
      <w:pPr>
        <w:pStyle w:val="BodyText"/>
      </w:pPr>
      <w:r>
        <w:rPr>
          <w:bCs/>
          <w:b/>
        </w:rPr>
        <w:t xml:space="preserve">Reviewed by:</w:t>
      </w:r>
    </w:p>
    <w:p>
      <w:pPr>
        <w:pStyle w:val="BodyText"/>
      </w:pPr>
      <w:r>
        <w:t xml:space="preserve">[Reviewer Name]</w:t>
      </w:r>
    </w:p>
    <w:p>
      <w:pPr>
        <w:pStyle w:val="BodyText"/>
      </w:pPr>
      <w:r>
        <w:t xml:space="preserve">[Reviewer Title]</w:t>
      </w:r>
    </w:p>
    <w:p>
      <w:pPr>
        <w:pStyle w:val="BodyText"/>
      </w:pPr>
      <w:r>
        <w:t xml:space="preserve">[Reviewer Organization]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Australia Sydney</dc:title>
  <dc:creator/>
  <dc:language>en</dc:language>
  <cp:keywords/>
  <dcterms:created xsi:type="dcterms:W3CDTF">2026-10-10T02:43:47Z</dcterms:created>
  <dcterms:modified xsi:type="dcterms:W3CDTF">2026-10-10T02:43:47Z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