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Petroleum Engineer</w:t>
      </w:r>
    </w:p>
    <w:p>
      <w:pPr>
        <w:pStyle w:val="BodyText"/>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Bangladesh Institute of Petroleum Engineers (BIPE) - Dhaka Chapter</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operational ethics of a senior Petroleum Engineer currently operating within the energy sector of Bangladesh, specifically based in the capital city of Dhaka. The review was conducted in accordance with the international standards set by the Society of Petroleum Engineers (SPE) and the local regulatory frameworks enforced by the Bangladesh Petroleum Exploration and Production Association (BAPEDA). The primary objective of this assessment is to ensure that the engineer's contributions to the nation's energy security align with the highest standards of safety, efficiency, and environmental stewardship.</w:t>
      </w:r>
    </w:p>
    <w:bookmarkEnd w:id="21"/>
    <w:bookmarkStart w:id="22" w:name="introduction-and-context"/>
    <w:p>
      <w:pPr>
        <w:pStyle w:val="Heading2"/>
      </w:pPr>
      <w:r>
        <w:t xml:space="preserve">2. Introduction and Context</w:t>
      </w:r>
    </w:p>
    <w:p>
      <w:pPr>
        <w:pStyle w:val="FirstParagraph"/>
      </w:pPr>
      <w:r>
        <w:t xml:space="preserve">The energy landscape in Bangladesh is undergoing a significant transformation. As the country strives to meet the growing energy demands of its population and industrial sectors, the role of the Petroleum Engineer has become increasingly critical. Dhaka, serving as the administrative and commercial hub, hosts the headquarters of major national and international oil and gas companies. Consequently, the decisions made by engineers in this region have far-reaching implications for the national economy.</w:t>
      </w:r>
    </w:p>
    <w:p>
      <w:pPr>
        <w:pStyle w:val="BodyText"/>
      </w:pPr>
      <w:r>
        <w:t xml:space="preserve">This Peer Review Report focuses on a specific Petroleum Engineer who has been instrumental in recent upstream exploration projects in the Sylhet basin, with administrative oversight managed from Dhaka. The review aims to validate their technical methodologies, project management skills, and adherence to safety protocols within the unique geological and regulatory context of Bangladesh.</w:t>
      </w:r>
    </w:p>
    <w:bookmarkEnd w:id="22"/>
    <w:bookmarkStart w:id="25" w:name="technical-competency-assessment"/>
    <w:p>
      <w:pPr>
        <w:pStyle w:val="Heading2"/>
      </w:pPr>
      <w:r>
        <w:t xml:space="preserve">3. Technical Competency Assessment</w:t>
      </w:r>
    </w:p>
    <w:bookmarkStart w:id="23" w:name="Xd074d08f6dc93593efe48a25ad601c46cc614a0"/>
    <w:p>
      <w:pPr>
        <w:pStyle w:val="Heading3"/>
      </w:pPr>
      <w:r>
        <w:t xml:space="preserve">3.1 Reservoir Engineering and Production Optimization</w:t>
      </w:r>
    </w:p>
    <w:p>
      <w:pPr>
        <w:pStyle w:val="FirstParagraph"/>
      </w:pPr>
      <w:r>
        <w:t xml:space="preserve">The Petroleum Engineer under review has demonstrated exceptional proficiency in reservoir simulation and production optimization. During the review period, the engineer successfully implemented advanced water-flooding techniques in mature fields, resulting in a 15% increase in recovery rates. This achievement is particularly notable given the complex geological formations typical of the Bangladesh basin. The engineer's ability to interpret seismic data and integrate it with real-time production metrics showcases a high level of technical acumen.</w:t>
      </w:r>
    </w:p>
    <w:bookmarkEnd w:id="23"/>
    <w:bookmarkStart w:id="24" w:name="drilling-and-completion-strategies"/>
    <w:p>
      <w:pPr>
        <w:pStyle w:val="Heading3"/>
      </w:pPr>
      <w:r>
        <w:t xml:space="preserve">3.2 Drilling and Completion Strategies</w:t>
      </w:r>
    </w:p>
    <w:p>
      <w:pPr>
        <w:pStyle w:val="FirstParagraph"/>
      </w:pPr>
      <w:r>
        <w:t xml:space="preserve">In the realm of drilling operations, the engineer has shown a strong commitment to reducing non-productive time (NPT). By introducing modern directional drilling practices and optimizing mud programs, the engineer has contributed to safer and more cost-effective well completions. The review panel noted that the engineer's strategies were well-adapted to the local conditions in Bangladesh, balancing international best practices with local logistical realities.</w:t>
      </w:r>
    </w:p>
    <w:bookmarkEnd w:id="24"/>
    <w:bookmarkEnd w:id="25"/>
    <w:bookmarkStart w:id="26" w:name="X75a93607a3aaf4bdac8e8faa273a22b86d1c1a2"/>
    <w:p>
      <w:pPr>
        <w:pStyle w:val="Heading2"/>
      </w:pPr>
      <w:r>
        <w:t xml:space="preserve">4. Health, Safety, and Environment (HSE) Compliance</w:t>
      </w:r>
    </w:p>
    <w:p>
      <w:pPr>
        <w:pStyle w:val="FirstParagraph"/>
      </w:pPr>
      <w:r>
        <w:t xml:space="preserve">Safety is paramount in the petroleum industry, and this Peer Review Report places significant emphasis on the engineer's adherence to HSE standards. The engineer has consistently maintained a zero-incident record in their operational areas. Furthermore, they have been proactive in implementing environmental protection measures, particularly in minimizing the carbon footprint of drilling operations in Dhaka's industrial zones and surrounding exploration sites.</w:t>
      </w:r>
    </w:p>
    <w:p>
      <w:pPr>
        <w:pStyle w:val="BodyText"/>
      </w:pPr>
      <w:r>
        <w:t xml:space="preserve">The engineer has also played a key role in training junior staff on safety protocols, fostering a culture of safety that is essential for the sustainable growth of the petroleum sector in Bangladesh. Their efforts align with the national goals of reducing industrial accidents and promoting environmental sustainability.</w:t>
      </w:r>
    </w:p>
    <w:bookmarkEnd w:id="26"/>
    <w:bookmarkStart w:id="27" w:name="professional-ethics-and-leadership"/>
    <w:p>
      <w:pPr>
        <w:pStyle w:val="Heading2"/>
      </w:pPr>
      <w:r>
        <w:t xml:space="preserve">5. Professional Ethics and Leadership</w:t>
      </w:r>
    </w:p>
    <w:p>
      <w:pPr>
        <w:pStyle w:val="FirstParagraph"/>
      </w:pPr>
      <w:r>
        <w:t xml:space="preserve">Beyond technical skills, the Petroleum Engineer has exhibited strong leadership qualities and ethical conduct. They have been transparent in their reporting and have consistently prioritized the long-term interests of the company and the nation over short-term gains. The engineer has also been active in professional organizations in Dhaka, contributing to workshops and seminars that aim to uplift the standards of the petroleum engineering profession in Bangladesh.</w:t>
      </w:r>
    </w:p>
    <w:p>
      <w:pPr>
        <w:pStyle w:val="BodyText"/>
      </w:pPr>
      <w:r>
        <w:t xml:space="preserve">Their ability to collaborate with multidisciplinary teams, including geologists, environmental scientists, and local government officials, has been commendable. This collaborative approach is crucial for navigating the complex regulatory environment in Bangladesh and ensuring that projects are completed on time and within budget.</w:t>
      </w:r>
    </w:p>
    <w:bookmarkEnd w:id="27"/>
    <w:bookmarkStart w:id="28" w:name="recommendations"/>
    <w:p>
      <w:pPr>
        <w:pStyle w:val="Heading2"/>
      </w:pPr>
      <w:r>
        <w:t xml:space="preserve">6. Recommendations</w:t>
      </w:r>
    </w:p>
    <w:p>
      <w:pPr>
        <w:pStyle w:val="FirstParagraph"/>
      </w:pPr>
      <w:r>
        <w:t xml:space="preserve">Based on the findings of this Peer Review Report, the review panel recommends the following:</w:t>
      </w:r>
    </w:p>
    <w:p>
      <w:pPr>
        <w:numPr>
          <w:ilvl w:val="0"/>
          <w:numId w:val="1001"/>
        </w:numPr>
        <w:pStyle w:val="Compact"/>
      </w:pPr>
      <w:r>
        <w:rPr>
          <w:bCs/>
          <w:b/>
        </w:rPr>
        <w:t xml:space="preserve">Continued Professional Development:</w:t>
      </w:r>
      <w:r>
        <w:t xml:space="preserve"> </w:t>
      </w:r>
      <w:r>
        <w:t xml:space="preserve">The Petroleum Engineer should continue to engage in advanced training programs, particularly in emerging technologies such as digital oilfields and carbon capture and storage (CCS), which are becoming increasingly relevant in Bangladesh.</w:t>
      </w:r>
    </w:p>
    <w:p>
      <w:pPr>
        <w:numPr>
          <w:ilvl w:val="0"/>
          <w:numId w:val="1001"/>
        </w:numPr>
        <w:pStyle w:val="Compact"/>
      </w:pPr>
      <w:r>
        <w:rPr>
          <w:bCs/>
          <w:b/>
        </w:rPr>
        <w:t xml:space="preserve">Mentorship Role:</w:t>
      </w:r>
      <w:r>
        <w:t xml:space="preserve"> </w:t>
      </w:r>
      <w:r>
        <w:t xml:space="preserve">Given their expertise, the engineer should take on a more formal mentorship role to guide the next generation of petroleum engineers in Dhaka and beyond.</w:t>
      </w:r>
    </w:p>
    <w:p>
      <w:pPr>
        <w:numPr>
          <w:ilvl w:val="0"/>
          <w:numId w:val="1001"/>
        </w:numPr>
        <w:pStyle w:val="Compact"/>
      </w:pPr>
      <w:r>
        <w:rPr>
          <w:bCs/>
          <w:b/>
        </w:rPr>
        <w:t xml:space="preserve">Research and Development:</w:t>
      </w:r>
      <w:r>
        <w:t xml:space="preserve"> </w:t>
      </w:r>
      <w:r>
        <w:t xml:space="preserve">The engineer is encouraged to lead or participate in R&amp;D initiatives focused on enhancing recovery from tight gas reservoirs, a key challenge for the Bangladesh energy sector.</w:t>
      </w:r>
    </w:p>
    <w:bookmarkEnd w:id="28"/>
    <w:bookmarkStart w:id="29" w:name="conclusion"/>
    <w:p>
      <w:pPr>
        <w:pStyle w:val="Heading2"/>
      </w:pPr>
      <w:r>
        <w:t xml:space="preserve">7. Conclusion</w:t>
      </w:r>
    </w:p>
    <w:p>
      <w:pPr>
        <w:pStyle w:val="FirstParagraph"/>
      </w:pPr>
      <w:r>
        <w:t xml:space="preserve">In conclusion, this Peer Review Report affirms that the Petroleum Engineer in question is a highly competent and ethical professional who is making significant contributions to the energy sector in Bangladesh. Their work in Dhaka and across the country's exploration fields exemplifies the best practices of the industry. The review panel is confident that the engineer will continue to play a vital role in ensuring the energy security and economic prosperity of Bangladesh.</w:t>
      </w:r>
    </w:p>
    <w:bookmarkEnd w:id="29"/>
    <w:p>
      <w:pPr>
        <w:pStyle w:val="BodyText"/>
      </w:pPr>
      <w:r>
        <w:rPr>
          <w:bCs/>
          <w:b/>
        </w:rPr>
        <w:t xml:space="preserve">Prepared by:</w:t>
      </w:r>
    </w:p>
    <w:p>
      <w:pPr>
        <w:pStyle w:val="BodyText"/>
      </w:pPr>
      <w:r>
        <w:t xml:space="preserve">Dr. Md. Rafiqul Islam</w:t>
      </w:r>
    </w:p>
    <w:p>
      <w:pPr>
        <w:pStyle w:val="BodyText"/>
      </w:pPr>
      <w:r>
        <w:t xml:space="preserve">Senior Reviewer, Bangladesh Institute of Petroleum Engineers (BIPE)</w:t>
      </w:r>
    </w:p>
    <w:p>
      <w:pPr>
        <w:pStyle w:val="BodyText"/>
      </w:pP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Bangladesh Dhaka</dc:title>
  <dc:creator/>
  <dc:language>en</dc:language>
  <cp:keywords/>
  <dcterms:created xsi:type="dcterms:W3CDTF">2026-10-10T02:03:22Z</dcterms:created>
  <dcterms:modified xsi:type="dcterms:W3CDTF">2026-10-10T02:03:22Z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