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Petroleum</w:t>
      </w:r>
      <w:r>
        <w:t xml:space="preserve"> </w:t>
      </w:r>
      <w:r>
        <w:t xml:space="preserve">Engineer</w:t>
      </w:r>
      <w:r>
        <w:t xml:space="preserve"> </w:t>
      </w:r>
      <w:r>
        <w:t xml:space="preserve">-</w:t>
      </w:r>
      <w:r>
        <w:t xml:space="preserve"> </w:t>
      </w:r>
      <w:r>
        <w:t xml:space="preserve">China</w:t>
      </w:r>
      <w:r>
        <w:t xml:space="preserve"> </w:t>
      </w:r>
      <w:r>
        <w:t xml:space="preserve">Beijing</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a Petroleum Engineer</w:t>
      </w:r>
    </w:p>
    <w:p>
      <w:pPr>
        <w:pStyle w:val="BodyText"/>
      </w:pPr>
      <w:r>
        <w:rPr>
          <w:bCs/>
          <w:b/>
        </w:rPr>
        <w:t xml:space="preserve">Location of Operations:</w:t>
      </w:r>
      <w:r>
        <w:t xml:space="preserve"> </w:t>
      </w:r>
      <w:r>
        <w:t xml:space="preserve">China Beijing</w:t>
      </w:r>
    </w:p>
    <w:p>
      <w:pPr>
        <w:pStyle w:val="BodyText"/>
      </w:pPr>
      <w:r>
        <w:rPr>
          <w:bCs/>
          <w:b/>
        </w:rPr>
        <w:t xml:space="preserve">Date of Review:</w:t>
      </w:r>
      <w:r>
        <w:t xml:space="preserve"> </w:t>
      </w:r>
      <w:r>
        <w:t xml:space="preserve">October 24, 2023</w:t>
      </w:r>
    </w:p>
    <w:p>
      <w:pPr>
        <w:pStyle w:val="BodyText"/>
      </w:pPr>
      <w:r>
        <w:rPr>
          <w:bCs/>
          <w:b/>
        </w:rPr>
        <w:t xml:space="preserve">Review Committee:</w:t>
      </w:r>
      <w:r>
        <w:t xml:space="preserve"> </w:t>
      </w:r>
      <w:r>
        <w:t xml:space="preserve">Senior Technical Panel, Beijing Energy Research Institute</w:t>
      </w:r>
    </w:p>
    <w:bookmarkEnd w:id="20"/>
    <w:bookmarkStart w:id="21" w:name="executive-summary"/>
    <w:p>
      <w:pPr>
        <w:pStyle w:val="Heading2"/>
      </w:pPr>
      <w:r>
        <w:t xml:space="preserve">1. Executive Summary</w:t>
      </w:r>
    </w:p>
    <w:p>
      <w:pPr>
        <w:pStyle w:val="FirstParagraph"/>
      </w:pPr>
      <w:r>
        <w:t xml:space="preserve">This Peer Review Report has been commissioned to evaluate the technical proficiency, operational safety standards, and strategic contributions of a Senior Petroleum Engineer currently stationed in China Beijing. The review focuses on the engineer's role within the context of Beijing's evolving energy landscape, which increasingly emphasizes the integration of traditional hydrocarbon extraction with advanced digital technologies and environmental sustainability protocols. The assessment concludes that the subject demonstrates exceptional technical acumen, particularly in reservoir simulation and enhanced oil recovery (EOR) techniques, while effectively navigating the complex regulatory environment of the People's Republic of China.</w:t>
      </w:r>
    </w:p>
    <w:bookmarkEnd w:id="21"/>
    <w:bookmarkStart w:id="22" w:name="Xdaf36af6eab797caa7dfbd32c6d56302c6aa4fc"/>
    <w:p>
      <w:pPr>
        <w:pStyle w:val="Heading2"/>
      </w:pPr>
      <w:r>
        <w:t xml:space="preserve">2. Technical Competency and Reservoir Management</w:t>
      </w:r>
    </w:p>
    <w:p>
      <w:pPr>
        <w:pStyle w:val="FirstParagraph"/>
      </w:pPr>
      <w:r>
        <w:t xml:space="preserve">The core of this evaluation examines the Petroleum Engineer's ability to manage complex reservoir systems. Operating out of China Beijing, the engineer serves as a technical liaison for offshore and onshore projects across the Bohai Bay Basin and the Tarim Basin. The review committee analyzed recent project data and found that the engineer has successfully implemented advanced 3D seismic interpretation techniques to optimize well placement.</w:t>
      </w:r>
    </w:p>
    <w:p>
      <w:pPr>
        <w:pStyle w:val="BodyText"/>
      </w:pPr>
      <w:r>
        <w:t xml:space="preserve">A significant portion of the engineer's work involves the application of Enhanced Oil Recovery (EOR) methods. The peer review highlights the successful deployment of CO2 injection strategies, which not only increased recovery factors by approximately 12% in pilot zones but also aligned with national carbon neutrality goals. The engineer's ability to model fluid dynamics in heterogeneous reservoirs using state-of-the-art simulation software (such as Eclipse and Petrel) was rated as superior. This technical rigor is essential for maintaining production efficiency in mature fields, a common challenge in the Chinese petroleum sector.</w:t>
      </w:r>
    </w:p>
    <w:bookmarkEnd w:id="22"/>
    <w:bookmarkStart w:id="23" w:name="Xe6f4586407bbfddb5294153cc40536fc19bd28f"/>
    <w:p>
      <w:pPr>
        <w:pStyle w:val="Heading2"/>
      </w:pPr>
      <w:r>
        <w:t xml:space="preserve">3. Operational Safety and Regulatory Compliance in China</w:t>
      </w:r>
    </w:p>
    <w:p>
      <w:pPr>
        <w:pStyle w:val="FirstParagraph"/>
      </w:pPr>
      <w:r>
        <w:t xml:space="preserve">Safety and compliance are paramount in the petroleum industry, particularly within the stringent regulatory framework of China. This Peer Review Report places significant weight on the engineer's adherence to the "Work Safety Law of the People's Republic of China" and the specific standards set by the National Energy Administration (NEA).</w:t>
      </w:r>
    </w:p>
    <w:p>
      <w:pPr>
        <w:pStyle w:val="BodyText"/>
      </w:pPr>
      <w:r>
        <w:t xml:space="preserve">The review found that the Petroleum Engineer has established robust Health, Safety, and Environment (HSE) protocols for all operations linked to the Beijing headquarters. The engineer has demonstrated a proactive approach to risk management, conducting regular hazard identification and risk assessment (HIRA) sessions. Notably, the engineer has successfully integrated local Chinese safety regulations with international best practices (such as ISO 45001), ensuring that operations in remote drilling sites meet both domestic legal requirements and global safety benchmarks. This dual-compliance capability is a critical asset for multinational energy firms operating in China Beijing.</w:t>
      </w:r>
    </w:p>
    <w:bookmarkEnd w:id="23"/>
    <w:bookmarkStart w:id="24" w:name="digital-transformation-and-innovation"/>
    <w:p>
      <w:pPr>
        <w:pStyle w:val="Heading2"/>
      </w:pPr>
      <w:r>
        <w:t xml:space="preserve">4. Digital Transformation and Innovation</w:t>
      </w:r>
    </w:p>
    <w:p>
      <w:pPr>
        <w:pStyle w:val="FirstParagraph"/>
      </w:pPr>
      <w:r>
        <w:t xml:space="preserve">China Beijing is rapidly becoming a global hub for energy technology and digital innovation. This Peer Review Report assesses how the Petroleum Engineer leverages these technological advancements. The subject has been instrumental in leading the "Smart Oilfield" initiative, which utilizes Internet of Things (IoT) sensors and Artificial Intelligence (AI) for real-time monitoring of well performance.</w:t>
      </w:r>
    </w:p>
    <w:p>
      <w:pPr>
        <w:pStyle w:val="BodyText"/>
      </w:pPr>
      <w:r>
        <w:t xml:space="preserve">The engineer's collaboration with local tech firms in Beijing's Zhongguancun Science Park has resulted in the development of predictive maintenance algorithms that reduce unplanned downtime by 18%. This integration of petroleum engineering principles with cutting-edge data science exemplifies the modern requirements of the profession. The review committee commends the engineer for fostering a culture of innovation, encouraging the adoption of digital twins for reservoir management, which allows for more accurate forecasting and decision-making.</w:t>
      </w:r>
    </w:p>
    <w:bookmarkEnd w:id="24"/>
    <w:bookmarkStart w:id="25" w:name="Xf7afb406108ce3eb3f1deb63b9c68946cfa3e1e"/>
    <w:p>
      <w:pPr>
        <w:pStyle w:val="Heading2"/>
      </w:pPr>
      <w:r>
        <w:t xml:space="preserve">5. Environmental Stewardship and Sustainability</w:t>
      </w:r>
    </w:p>
    <w:p>
      <w:pPr>
        <w:pStyle w:val="FirstParagraph"/>
      </w:pPr>
      <w:r>
        <w:t xml:space="preserve">In alignment with China's "Dual Carbon" goals (peak carbon emissions by 2030 and carbon neutrality by 2060), this Peer Review Report evaluates the engineer's commitment to environmental sustainability. The Petroleum Engineer has played a key role in minimizing the environmental footprint of extraction activities. This includes the implementation of water recycling systems in hydraulic fracturing operations and the reduction of methane emissions through advanced leak detection technologies.</w:t>
      </w:r>
    </w:p>
    <w:p>
      <w:pPr>
        <w:pStyle w:val="BodyText"/>
      </w:pPr>
      <w:r>
        <w:t xml:space="preserve">Furthermore, the engineer has contributed to feasibility studies for geothermal energy projects in the Beijing-Tianjin-Hebei region, demonstrating a forward-thinking approach to the energy transition. This diversification of expertise is highly valued, as it positions the engineer not just as a specialist in hydrocarbon extraction, but as a holistic energy professional capable of adapting to the future energy mix of China.</w:t>
      </w:r>
    </w:p>
    <w:bookmarkEnd w:id="25"/>
    <w:bookmarkStart w:id="26" w:name="Xa722f3606d8a1a51cefb379df0a5f1eb52cd968"/>
    <w:p>
      <w:pPr>
        <w:pStyle w:val="Heading2"/>
      </w:pPr>
      <w:r>
        <w:t xml:space="preserve">6. Leadership and Cross-Cultural Collaboration</w:t>
      </w:r>
    </w:p>
    <w:p>
      <w:pPr>
        <w:pStyle w:val="FirstParagraph"/>
      </w:pPr>
      <w:r>
        <w:t xml:space="preserve">Operating in China Beijing requires strong leadership and cross-cultural communication skills. This Peer Review Report notes the engineer's effectiveness in managing diverse teams comprising both local Chinese talent and international experts. The engineer has successfully bridged cultural and linguistic gaps, fostering a collaborative environment that enhances problem-solving and project execution.</w:t>
      </w:r>
    </w:p>
    <w:p>
      <w:pPr>
        <w:pStyle w:val="BodyText"/>
      </w:pPr>
      <w:r>
        <w:t xml:space="preserve">The subject has also been active in professional development, mentoring junior engineers and participating in industry forums hosted by the Chinese Petroleum Society. This engagement strengthens the professional network and ensures the continuous exchange of knowledge within the sector.</w:t>
      </w:r>
    </w:p>
    <w:bookmarkEnd w:id="26"/>
    <w:bookmarkStart w:id="27" w:name="conclusion-and-recommendations"/>
    <w:p>
      <w:pPr>
        <w:pStyle w:val="Heading2"/>
      </w:pPr>
      <w:r>
        <w:t xml:space="preserve">7. Conclusion and Recommendations</w:t>
      </w:r>
    </w:p>
    <w:p>
      <w:pPr>
        <w:pStyle w:val="FirstParagraph"/>
      </w:pPr>
      <w:r>
        <w:t xml:space="preserve">Based on the comprehensive analysis conducted by the review committee, this Peer Review Report concludes that the Petroleum Engineer in question exhibits outstanding professional competence. Their technical expertise in reservoir engineering, combined with a strong commitment to safety, regulatory compliance, and digital innovation, makes them a vital asset to the energy sector in China Beijing.</w:t>
      </w:r>
    </w:p>
    <w:p>
      <w:pPr>
        <w:pStyle w:val="BodyText"/>
      </w:pPr>
      <w:r>
        <w:rPr>
          <w:bCs/>
          <w:b/>
        </w:rPr>
        <w:t xml:space="preserve">Recommendations:</w:t>
      </w:r>
    </w:p>
    <w:p>
      <w:pPr>
        <w:numPr>
          <w:ilvl w:val="0"/>
          <w:numId w:val="1001"/>
        </w:numPr>
        <w:pStyle w:val="Compact"/>
      </w:pPr>
      <w:r>
        <w:t xml:space="preserve">Continue to lead initiatives in CCUS (Carbon Capture, Utilization, and Storage) to further align with national environmental policies.</w:t>
      </w:r>
    </w:p>
    <w:p>
      <w:pPr>
        <w:numPr>
          <w:ilvl w:val="0"/>
          <w:numId w:val="1001"/>
        </w:numPr>
        <w:pStyle w:val="Compact"/>
      </w:pPr>
      <w:r>
        <w:t xml:space="preserve">Expand collaboration with Beijing-based AI research institutions to refine predictive analytics models.</w:t>
      </w:r>
    </w:p>
    <w:p>
      <w:pPr>
        <w:numPr>
          <w:ilvl w:val="0"/>
          <w:numId w:val="1001"/>
        </w:numPr>
        <w:pStyle w:val="Compact"/>
      </w:pPr>
      <w:r>
        <w:t xml:space="preserve">Maintain rigorous adherence to evolving HSE regulations as China tightens its environmental oversight.</w:t>
      </w:r>
    </w:p>
    <w:p>
      <w:pPr>
        <w:pStyle w:val="FirstParagraph"/>
      </w:pPr>
      <w:r>
        <w:t xml:space="preserve">The committee unanimously recommends the continuation of the engineer's current role and suggests consideration for senior leadership positions within the organization's China operations.</w:t>
      </w:r>
    </w:p>
    <w:bookmarkEnd w:id="27"/>
    <w:p>
      <w:pPr>
        <w:pStyle w:val="BodyText"/>
      </w:pPr>
      <w:r>
        <w:rPr>
          <w:bCs/>
          <w:b/>
        </w:rPr>
        <w:t xml:space="preserve">Prepared by:</w:t>
      </w:r>
    </w:p>
    <w:p>
      <w:pPr>
        <w:pStyle w:val="BodyText"/>
      </w:pPr>
      <w:r>
        <w:t xml:space="preserve">Dr. Li Wei</w:t>
      </w:r>
    </w:p>
    <w:p>
      <w:pPr>
        <w:pStyle w:val="BodyText"/>
      </w:pPr>
      <w:r>
        <w:t xml:space="preserve">Chairman, Peer Review Committee</w:t>
      </w:r>
    </w:p>
    <w:p>
      <w:pPr>
        <w:pStyle w:val="BodyText"/>
      </w:pPr>
      <w:r>
        <w:t xml:space="preserve">Beijing Energy Research Institute</w:t>
      </w:r>
    </w:p>
    <w:p>
      <w:pPr>
        <w:pStyle w:val="BodyText"/>
      </w:pPr>
      <w:r>
        <w:t xml:space="preserve">China Beijing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Petroleum Engineer - China Beijing</dc:title>
  <dc:creator/>
  <dc:language>en</dc:language>
  <cp:keywords/>
  <dcterms:created xsi:type="dcterms:W3CDTF">2026-10-10T04:21:38Z</dcterms:created>
  <dcterms:modified xsi:type="dcterms:W3CDTF">2026-10-10T04:21:38Z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