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 Under Review:</w:t>
      </w:r>
      <w:r>
        <w:t xml:space="preserve"> </w:t>
      </w:r>
      <w:r>
        <w:t xml:space="preserve">Petroleum Engineer</w:t>
      </w:r>
    </w:p>
    <w:p>
      <w:pPr>
        <w:pStyle w:val="BodyText"/>
      </w:pPr>
      <w:r>
        <w:rPr>
          <w:bCs/>
          <w:b/>
        </w:rPr>
        <w:t xml:space="preserve">Location of Operation:</w:t>
      </w:r>
      <w:r>
        <w:t xml:space="preserve"> </w:t>
      </w:r>
      <w:r>
        <w:t xml:space="preserve">France Marseille</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strategic contributions of a senior Petroleum Engineer operating within the energy sector in France Marseille. The review focuses on the engineer's ability to navigate the complex regulatory environment of the French energy market while maintaining high standards of reservoir management and production optimization. The assessment concludes that the subject demonstrates exceptional technical acumen, particularly in adapting upstream engineering principles to the specific geological and logistical challenges present in the Mediterranean basin and surrounding French territories.</w:t>
      </w:r>
    </w:p>
    <w:bookmarkEnd w:id="21"/>
    <w:bookmarkStart w:id="22" w:name="Xa39dbe9b4ea999a91addb2eb1ac508563a477be"/>
    <w:p>
      <w:pPr>
        <w:pStyle w:val="Heading2"/>
      </w:pPr>
      <w:r>
        <w:t xml:space="preserve">2. Contextual Background: The France Marseille Energy Landscape</w:t>
      </w:r>
    </w:p>
    <w:p>
      <w:pPr>
        <w:pStyle w:val="FirstParagraph"/>
      </w:pPr>
      <w:r>
        <w:t xml:space="preserve">To accurately assess the performance of a Petroleum Engineer in this region, one must consider the unique context of France Marseille. As a major industrial hub and port city, Marseille serves as a critical nexus for energy logistics, refining, and distribution in Southern Europe. The role of the Petroleum Engineer here extends beyond traditional upstream extraction; it involves intricate coordination with downstream refining facilities and adherence to stringent European Union environmental directives.</w:t>
      </w:r>
    </w:p>
    <w:p>
      <w:pPr>
        <w:pStyle w:val="BodyText"/>
      </w:pPr>
      <w:r>
        <w:t xml:space="preserve">The review highlights how the engineer has successfully integrated local knowledge of the Marseille infrastructure with global best practices in petroleum engineering. This includes managing supply chain logistics through the Port of Marseille-Fos and ensuring that all engineering operations comply with French labor laws and environmental protection standards, which are among the most rigorous in the world.</w:t>
      </w:r>
    </w:p>
    <w:bookmarkEnd w:id="22"/>
    <w:bookmarkStart w:id="23" w:name="Xdaf36af6eab797caa7dfbd32c6d56302c6aa4fc"/>
    <w:p>
      <w:pPr>
        <w:pStyle w:val="Heading2"/>
      </w:pPr>
      <w:r>
        <w:t xml:space="preserve">3. Technical Competency and Reservoir Management</w:t>
      </w:r>
    </w:p>
    <w:p>
      <w:pPr>
        <w:pStyle w:val="FirstParagraph"/>
      </w:pPr>
      <w:r>
        <w:t xml:space="preserve">The core of this Peer Review Report evaluates the technical capabilities of the Petroleum Engineer. The subject has demonstrated a robust understanding of reservoir simulation, well completion strategies, and enhanced oil recovery (EOR) techniques. Specifically, the engineer’s work on optimizing production rates from mature fields has been noted for its precision and data-driven approach.</w:t>
      </w:r>
    </w:p>
    <w:p>
      <w:pPr>
        <w:pStyle w:val="BodyText"/>
      </w:pPr>
      <w:r>
        <w:t xml:space="preserve">In the context of France Marseille, where onshore operations are limited and offshore activities require careful environmental stewardship, the engineer’s ability to utilize advanced seismic interpretation and subsurface modeling is paramount. The review confirms that the engineer effectively employs these tools to minimize environmental impact while maximizing resource recovery. Furthermore, the engineer has shown proficiency in integrating digital twin technologies to monitor well performance in real-time, a critical skill for maintaining operational efficiency in the modern energy landscape.</w:t>
      </w:r>
    </w:p>
    <w:bookmarkEnd w:id="23"/>
    <w:bookmarkStart w:id="24" w:name="X11db75ca41fd6410e29529575495e00dd40f4a4"/>
    <w:p>
      <w:pPr>
        <w:pStyle w:val="Heading2"/>
      </w:pPr>
      <w:r>
        <w:t xml:space="preserve">4. Safety, Health, and Environmental (HSE) Compliance</w:t>
      </w:r>
    </w:p>
    <w:p>
      <w:pPr>
        <w:pStyle w:val="FirstParagraph"/>
      </w:pPr>
      <w:r>
        <w:t xml:space="preserve">Safety is non-negotiable in the petroleum industry, and this is especially true in France, where regulatory oversight is intense. This Peer Review Report places significant emphasis on the Petroleum Engineer’s adherence to HSE protocols. The subject has consistently demonstrated a proactive approach to risk management, ensuring that all drilling and production activities in the France Marseille region comply with both national French regulations and international ISO standards.</w:t>
      </w:r>
    </w:p>
    <w:p>
      <w:pPr>
        <w:pStyle w:val="BodyText"/>
      </w:pPr>
      <w:r>
        <w:t xml:space="preserve">The engineer has been instrumental in implementing safety culture initiatives within their team, conducting regular hazard assessments, and ensuring that emergency response plans are up-to-date and effective. Their commitment to reducing the carbon footprint of operations aligns with France’s broader energy transition goals, showcasing a forward-thinking approach that balances traditional petroleum engineering with sustainability requirements.</w:t>
      </w:r>
    </w:p>
    <w:bookmarkEnd w:id="24"/>
    <w:bookmarkStart w:id="25" w:name="collaboration-and-stakeholder-management"/>
    <w:p>
      <w:pPr>
        <w:pStyle w:val="Heading2"/>
      </w:pPr>
      <w:r>
        <w:t xml:space="preserve">5. Collaboration and Stakeholder Management</w:t>
      </w:r>
    </w:p>
    <w:p>
      <w:pPr>
        <w:pStyle w:val="FirstParagraph"/>
      </w:pPr>
      <w:r>
        <w:t xml:space="preserve">A successful Petroleum Engineer must possess strong interpersonal skills to collaborate with multidisciplinary teams. This review highlights the subject’s ability to work effectively with geologists, data scientists, regulatory bodies, and local stakeholders in France Marseille. The engineer’s communication skills are particularly noteworthy, as they have successfully bridged the gap between technical engineering concepts and non-technical stakeholders, ensuring transparency and trust.</w:t>
      </w:r>
    </w:p>
    <w:p>
      <w:pPr>
        <w:pStyle w:val="BodyText"/>
      </w:pPr>
      <w:r>
        <w:t xml:space="preserve">In the dynamic environment of Marseille, where energy projects often intersect with urban development and environmental concerns, the engineer’s diplomatic approach has been vital. They have facilitated productive dialogues with local authorities and community groups, ensuring that engineering projects proceed with minimal disruption and maximum community support.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Petroleum Engineer under review is deemed highly competent and valuable to the organization. Their technical expertise, combined with a deep understanding of the operational nuances in France Marseille, makes them an asset to any energy project in the region.</w:t>
      </w:r>
    </w:p>
    <w:p>
      <w:pPr>
        <w:pStyle w:val="BodyText"/>
      </w:pPr>
      <w:r>
        <w:t xml:space="preserve">Recommendations for future development include further engagement with emerging technologies in carbon capture and storage (CCS), which are increasingly relevant to the French energy sector. Additionally, continued leadership in cross-functional teams will further enhance their strategic impact. Overall, this report affirms that the engineer meets and exceeds the professional standards expected of a Petroleum Engineer operating in the complex and regulated environment of France Marseille.</w:t>
      </w:r>
    </w:p>
    <w:bookmarkEnd w:id="26"/>
    <w:p>
      <w:pPr>
        <w:pStyle w:val="BodyText"/>
      </w:pPr>
      <w:r>
        <w:rPr>
          <w:bCs/>
          <w:b/>
        </w:rPr>
        <w:t xml:space="preserve">Reviewed By:</w:t>
      </w:r>
      <w:r>
        <w:t xml:space="preserve"> </w:t>
      </w:r>
      <w:r>
        <w:t xml:space="preserve">[Name of Senior Reviewer]</w:t>
      </w:r>
    </w:p>
    <w:p>
      <w:pPr>
        <w:pStyle w:val="BodyText"/>
      </w:pPr>
      <w:r>
        <w:rPr>
          <w:bCs/>
          <w:b/>
        </w:rPr>
        <w:t xml:space="preserve">Title:</w:t>
      </w:r>
      <w:r>
        <w:t xml:space="preserve"> </w:t>
      </w:r>
      <w:r>
        <w:t xml:space="preserve">Chief Technical Officer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France Marseille</dc:title>
  <dc:creator/>
  <dc:language>en</dc:language>
  <cp:keywords/>
  <dcterms:created xsi:type="dcterms:W3CDTF">2026-10-10T02:06:32Z</dcterms:created>
  <dcterms:modified xsi:type="dcterms:W3CDTF">2026-10-10T02:06:32Z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