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Mumbai,</w:t>
      </w:r>
      <w:r>
        <w:t xml:space="preserve"> </w:t>
      </w:r>
      <w:r>
        <w:t xml:space="preserve">India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r>
        <w:br/>
      </w:r>
      <w:r>
        <w:rPr>
          <w:bCs/>
          <w:b/>
        </w:rPr>
        <w:t xml:space="preserve">Role:</w:t>
      </w:r>
      <w:r>
        <w:t xml:space="preserve"> </w:t>
      </w:r>
      <w:r>
        <w:t xml:space="preserve">Senior Petroleum Engineer</w:t>
      </w:r>
      <w:r>
        <w:br/>
      </w:r>
      <w:r>
        <w:rPr>
          <w:bCs/>
          <w:b/>
        </w:rPr>
        <w:t xml:space="preserve">Location:</w:t>
      </w:r>
      <w:r>
        <w:t xml:space="preserve"> </w:t>
      </w:r>
      <w:r>
        <w:t xml:space="preserve">Mumbai, India</w:t>
      </w:r>
      <w:r>
        <w:br/>
      </w:r>
      <w:r>
        <w:rPr>
          <w:bCs/>
          <w:b/>
        </w:rPr>
        <w:t xml:space="preserve">Review Period:</w:t>
      </w:r>
      <w:r>
        <w:t xml:space="preserve"> </w:t>
      </w:r>
      <w:r>
        <w:t xml:space="preserve">Q3 &amp; Q4 2023</w:t>
      </w:r>
    </w:p>
    <w:p>
      <w:pPr>
        <w:pStyle w:val="BodyText"/>
      </w:pPr>
      <w:r>
        <w:rPr>
          <w:bCs/>
          <w:b/>
        </w:rPr>
        <w:t xml:space="preserve">Report ID:</w:t>
      </w:r>
      <w:r>
        <w:t xml:space="preserve"> </w:t>
      </w:r>
      <w:r>
        <w:t xml:space="preserve">PR-MUM-PE-2023-089</w:t>
      </w:r>
      <w:r>
        <w:br/>
      </w:r>
      <w:r>
        <w:rPr>
          <w:bCs/>
          <w:b/>
        </w:rPr>
        <w:t xml:space="preserve">Date:</w:t>
      </w:r>
      <w:r>
        <w:t xml:space="preserve"> </w:t>
      </w:r>
      <w:r>
        <w:t xml:space="preserve">October 24, 2023</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operational contributions of the designated</w:t>
      </w:r>
      <w:r>
        <w:t xml:space="preserve"> </w:t>
      </w:r>
      <w:r>
        <w:rPr>
          <w:bCs/>
          <w:b/>
        </w:rPr>
        <w:t xml:space="preserve">Petroleum Engineer</w:t>
      </w:r>
      <w:r>
        <w:t xml:space="preserve"> </w:t>
      </w:r>
      <w:r>
        <w:t xml:space="preserve">based in the Mumbai office. The review focuses on the engineer's ability to navigate the complex regulatory and geological landscape of the Indian energy sector, specifically within the Mumbai High field and surrounding offshore blocks. The assessment highlights a strong command of reservoir simulation and drilling optimization, essential for maintaining production efficiency in mature fields.</w:t>
      </w:r>
    </w:p>
    <w:bookmarkEnd w:id="20"/>
    <w:bookmarkStart w:id="23" w:name="X3dac9112a22887633c3f70ce635a2865aecf81d"/>
    <w:p>
      <w:pPr>
        <w:pStyle w:val="Heading2"/>
      </w:pPr>
      <w:r>
        <w:t xml:space="preserve">2. Technical Competency and Engineering Standards</w:t>
      </w:r>
    </w:p>
    <w:p>
      <w:pPr>
        <w:pStyle w:val="FirstParagraph"/>
      </w:pPr>
      <w:r>
        <w:t xml:space="preserve">The primary objective of this review is to validate the technical standards maintained by the</w:t>
      </w:r>
      <w:r>
        <w:t xml:space="preserve"> </w:t>
      </w:r>
      <w:r>
        <w:rPr>
          <w:bCs/>
          <w:b/>
        </w:rPr>
        <w:t xml:space="preserve">Petroleum Engineer</w:t>
      </w:r>
      <w:r>
        <w:t xml:space="preserve">. In the context of</w:t>
      </w:r>
      <w:r>
        <w:t xml:space="preserve"> </w:t>
      </w:r>
      <w:r>
        <w:rPr>
          <w:bCs/>
          <w:b/>
        </w:rPr>
        <w:t xml:space="preserve">India Mumbai</w:t>
      </w:r>
      <w:r>
        <w:t xml:space="preserve">, where offshore operations face challenges such as high salinity, corrosive environments, and aging infrastructure, technical precision is paramount.</w:t>
      </w:r>
    </w:p>
    <w:bookmarkStart w:id="21" w:name="reservoir-management"/>
    <w:p>
      <w:pPr>
        <w:pStyle w:val="Heading3"/>
      </w:pPr>
      <w:r>
        <w:t xml:space="preserve">2.1 Reservoir Management</w:t>
      </w:r>
    </w:p>
    <w:p>
      <w:pPr>
        <w:pStyle w:val="FirstParagraph"/>
      </w:pPr>
      <w:r>
        <w:t xml:space="preserve">The engineer has demonstrated exceptional skill in reservoir characterization. Recent peer analysis of the engineer's work on the western offshore blocks indicates a rigorous application of decline curve analysis and material balance calculations. The engineer successfully proposed a water injection strategy that mitigated pressure depletion in a specific sector of the Mumbai High field, resulting in a projected 4% increase in recovery factor. This aligns with the strategic goals of Oil and Natural Gas Corporation (ONGC) and private partners operating in the region.</w:t>
      </w:r>
    </w:p>
    <w:bookmarkEnd w:id="21"/>
    <w:bookmarkStart w:id="22" w:name="drilling-and-completion-optimization"/>
    <w:p>
      <w:pPr>
        <w:pStyle w:val="Heading3"/>
      </w:pPr>
      <w:r>
        <w:t xml:space="preserve">2.2 Drilling and Completion Optimization</w:t>
      </w:r>
    </w:p>
    <w:p>
      <w:pPr>
        <w:pStyle w:val="FirstParagraph"/>
      </w:pPr>
      <w:r>
        <w:t xml:space="preserve">A critical aspect of the</w:t>
      </w:r>
      <w:r>
        <w:t xml:space="preserve"> </w:t>
      </w:r>
      <w:r>
        <w:rPr>
          <w:bCs/>
          <w:b/>
        </w:rPr>
        <w:t xml:space="preserve">Petroleum Engineer</w:t>
      </w:r>
      <w:r>
        <w:t xml:space="preserve">'s role in</w:t>
      </w:r>
      <w:r>
        <w:t xml:space="preserve"> </w:t>
      </w:r>
      <w:r>
        <w:rPr>
          <w:bCs/>
          <w:b/>
        </w:rPr>
        <w:t xml:space="preserve">India Mumbai</w:t>
      </w:r>
      <w:r>
        <w:t xml:space="preserve"> </w:t>
      </w:r>
      <w:r>
        <w:t xml:space="preserve">is the optimization of drilling operations to reduce non-productive time (NPT). The review confirms that the engineer effectively utilized real-time data analytics to adjust drilling parameters during recent well interventions. The engineer's adherence to safety protocols and environmental regulations specific to the Arabian Sea operations was noted as exemplary.</w:t>
      </w:r>
    </w:p>
    <w:bookmarkEnd w:id="22"/>
    <w:bookmarkEnd w:id="23"/>
    <w:bookmarkStart w:id="24" w:name="Xee105fa8b57dfd4cf2d0948bc3ba1d1f37cdbf0"/>
    <w:p>
      <w:pPr>
        <w:pStyle w:val="Heading2"/>
      </w:pPr>
      <w:r>
        <w:t xml:space="preserve">3. Operational Efficiency and Project Management</w:t>
      </w:r>
    </w:p>
    <w:p>
      <w:pPr>
        <w:pStyle w:val="FirstParagraph"/>
      </w:pPr>
      <w:r>
        <w:t xml:space="preserve">Operating out of</w:t>
      </w:r>
      <w:r>
        <w:t xml:space="preserve"> </w:t>
      </w:r>
      <w:r>
        <w:rPr>
          <w:bCs/>
          <w:b/>
        </w:rPr>
        <w:t xml:space="preserve">Mumbai</w:t>
      </w:r>
      <w:r>
        <w:t xml:space="preserve">, the</w:t>
      </w:r>
      <w:r>
        <w:t xml:space="preserve"> </w:t>
      </w:r>
      <w:r>
        <w:rPr>
          <w:bCs/>
          <w:b/>
        </w:rPr>
        <w:t xml:space="preserve">Petroleum Engineer</w:t>
      </w:r>
      <w:r>
        <w:t xml:space="preserve"> </w:t>
      </w:r>
      <w:r>
        <w:t xml:space="preserve">serves as a vital link between onshore planning and offshore execution. This</w:t>
      </w:r>
      <w:r>
        <w:t xml:space="preserve"> </w:t>
      </w:r>
      <w:r>
        <w:rPr>
          <w:bCs/>
          <w:b/>
        </w:rPr>
        <w:t xml:space="preserve">Peer Review Report</w:t>
      </w:r>
      <w:r>
        <w:t xml:space="preserve"> </w:t>
      </w:r>
      <w:r>
        <w:t xml:space="preserve">assesses the engineer's ability to manage cross-functional teams and adhere to project timelines.</w:t>
      </w:r>
    </w:p>
    <w:p>
      <w:pPr>
        <w:numPr>
          <w:ilvl w:val="0"/>
          <w:numId w:val="1001"/>
        </w:numPr>
        <w:pStyle w:val="Compact"/>
      </w:pPr>
      <w:r>
        <w:rPr>
          <w:bCs/>
          <w:b/>
        </w:rPr>
        <w:t xml:space="preserve">Cost Management:</w:t>
      </w:r>
      <w:r>
        <w:t xml:space="preserve"> </w:t>
      </w:r>
      <w:r>
        <w:t xml:space="preserve">The engineer successfully identified cost-saving opportunities in the procurement of drilling fluids and casing materials, leveraging local supply chains in the Mumbai industrial belt to reduce logistics costs by 12%.</w:t>
      </w:r>
    </w:p>
    <w:p>
      <w:pPr>
        <w:numPr>
          <w:ilvl w:val="0"/>
          <w:numId w:val="1001"/>
        </w:numPr>
        <w:pStyle w:val="Compact"/>
      </w:pPr>
      <w:r>
        <w:rPr>
          <w:bCs/>
          <w:b/>
        </w:rPr>
        <w:t xml:space="preserve">Schedule Adherence:</w:t>
      </w:r>
      <w:r>
        <w:t xml:space="preserve"> </w:t>
      </w:r>
      <w:r>
        <w:t xml:space="preserve">Despite logistical challenges common to the Mumbai port operations, the engineer ensured that critical equipment for the subsea intervention project was mobilized on schedule.</w:t>
      </w:r>
    </w:p>
    <w:p>
      <w:pPr>
        <w:numPr>
          <w:ilvl w:val="0"/>
          <w:numId w:val="1001"/>
        </w:numPr>
        <w:pStyle w:val="Compact"/>
      </w:pPr>
      <w:r>
        <w:rPr>
          <w:bCs/>
          <w:b/>
        </w:rPr>
        <w:t xml:space="preserve">Regulatory Compliance:</w:t>
      </w:r>
      <w:r>
        <w:t xml:space="preserve"> </w:t>
      </w:r>
      <w:r>
        <w:t xml:space="preserve">The engineer maintained strict compliance with the Directorate General of Shipping and the Ministry of Petroleum and Natural Gas guidelines, ensuring zero regulatory violations during the review period.</w:t>
      </w:r>
    </w:p>
    <w:bookmarkEnd w:id="24"/>
    <w:bookmarkStart w:id="25" w:name="collaboration-and-communication"/>
    <w:p>
      <w:pPr>
        <w:pStyle w:val="Heading2"/>
      </w:pPr>
      <w:r>
        <w:t xml:space="preserve">4. Collaboration and Communication</w:t>
      </w:r>
    </w:p>
    <w:p>
      <w:pPr>
        <w:pStyle w:val="FirstParagraph"/>
      </w:pPr>
      <w:r>
        <w:t xml:space="preserve">Effective communication is essential for a</w:t>
      </w:r>
      <w:r>
        <w:t xml:space="preserve"> </w:t>
      </w:r>
      <w:r>
        <w:rPr>
          <w:bCs/>
          <w:b/>
        </w:rPr>
        <w:t xml:space="preserve">Petroleum Engineer</w:t>
      </w:r>
      <w:r>
        <w:t xml:space="preserve"> </w:t>
      </w:r>
      <w:r>
        <w:t xml:space="preserve">working in the diverse professional environment of</w:t>
      </w:r>
      <w:r>
        <w:t xml:space="preserve"> </w:t>
      </w:r>
      <w:r>
        <w:rPr>
          <w:bCs/>
          <w:b/>
        </w:rPr>
        <w:t xml:space="preserve">India Mumbai</w:t>
      </w:r>
      <w:r>
        <w:t xml:space="preserve">. The peer review process involved interviews with geologists, drilling supervisors, and HSE (Health, Safety, and Environment) officers.</w:t>
      </w:r>
    </w:p>
    <w:p>
      <w:pPr>
        <w:pStyle w:val="BodyText"/>
      </w:pPr>
      <w:r>
        <w:t xml:space="preserve">Feedback indicates that the engineer fosters a collaborative culture. The engineer frequently leads technical workshops in the Mumbai office to discuss emerging technologies in Enhanced Oil Recovery (EOR). Furthermore, the engineer's ability to translate complex technical data into actionable insights for non-technical stakeholders has been highly praised. This skill is particularly valuable when presenting reports to senior management regarding the economic viability of marginal fields in the Krishna-Godavari basin and Mumbai High.</w:t>
      </w:r>
    </w:p>
    <w:bookmarkEnd w:id="25"/>
    <w:bookmarkStart w:id="26" w:name="areas-for-improvement"/>
    <w:p>
      <w:pPr>
        <w:pStyle w:val="Heading2"/>
      </w:pPr>
      <w:r>
        <w:t xml:space="preserve">5. Areas for Improvement</w:t>
      </w:r>
    </w:p>
    <w:p>
      <w:pPr>
        <w:pStyle w:val="FirstParagraph"/>
      </w:pPr>
      <w:r>
        <w:t xml:space="preserve">While the performance of the</w:t>
      </w:r>
      <w:r>
        <w:t xml:space="preserve"> </w:t>
      </w:r>
      <w:r>
        <w:rPr>
          <w:bCs/>
          <w:b/>
        </w:rPr>
        <w:t xml:space="preserve">Petroleum Engineer</w:t>
      </w:r>
      <w:r>
        <w:t xml:space="preserve"> </w:t>
      </w:r>
      <w:r>
        <w:t xml:space="preserve">is largely commendable, this</w:t>
      </w:r>
      <w:r>
        <w:t xml:space="preserve"> </w:t>
      </w:r>
      <w:r>
        <w:rPr>
          <w:bCs/>
          <w:b/>
        </w:rPr>
        <w:t xml:space="preserve">Peer Review Report</w:t>
      </w:r>
      <w:r>
        <w:t xml:space="preserve"> </w:t>
      </w:r>
      <w:r>
        <w:t xml:space="preserve">identifies specific areas for professional development to further enhance value to the organization in the</w:t>
      </w:r>
      <w:r>
        <w:t xml:space="preserve"> </w:t>
      </w:r>
      <w:r>
        <w:rPr>
          <w:bCs/>
          <w:b/>
        </w:rPr>
        <w:t xml:space="preserve">Mumbai</w:t>
      </w:r>
      <w:r>
        <w:t xml:space="preserve"> </w:t>
      </w:r>
      <w:r>
        <w:t xml:space="preserve">market.</w:t>
      </w:r>
    </w:p>
    <w:p>
      <w:pPr>
        <w:numPr>
          <w:ilvl w:val="0"/>
          <w:numId w:val="1002"/>
        </w:numPr>
        <w:pStyle w:val="Compact"/>
      </w:pPr>
      <w:r>
        <w:rPr>
          <w:bCs/>
          <w:b/>
        </w:rPr>
        <w:t xml:space="preserve">Digital Transformation:</w:t>
      </w:r>
      <w:r>
        <w:t xml:space="preserve"> </w:t>
      </w:r>
      <w:r>
        <w:t xml:space="preserve">The engineer should deepen their expertise in AI-driven predictive maintenance tools. As the industry in</w:t>
      </w:r>
      <w:r>
        <w:t xml:space="preserve"> </w:t>
      </w:r>
      <w:r>
        <w:rPr>
          <w:bCs/>
          <w:b/>
        </w:rPr>
        <w:t xml:space="preserve">India</w:t>
      </w:r>
      <w:r>
        <w:t xml:space="preserve"> </w:t>
      </w:r>
      <w:r>
        <w:t xml:space="preserve">moves towards Industry 4.0, integrating machine learning into reservoir monitoring will be crucial.</w:t>
      </w:r>
    </w:p>
    <w:p>
      <w:pPr>
        <w:numPr>
          <w:ilvl w:val="0"/>
          <w:numId w:val="1002"/>
        </w:numPr>
        <w:pStyle w:val="Compact"/>
      </w:pPr>
      <w:r>
        <w:rPr>
          <w:bCs/>
          <w:b/>
        </w:rPr>
        <w:t xml:space="preserve">Energy Transition Strategy:</w:t>
      </w:r>
      <w:r>
        <w:t xml:space="preserve"> </w:t>
      </w:r>
      <w:r>
        <w:t xml:space="preserve">Given the global shift towards renewable energy, the engineer is encouraged to explore carbon capture, utilization, and storage (CCUS) opportunities within existing offshore infrastructure in the Arabian Sea.</w:t>
      </w:r>
    </w:p>
    <w:bookmarkEnd w:id="26"/>
    <w:bookmarkStart w:id="27" w:name="conclusion-and-recommendation"/>
    <w:p>
      <w:pPr>
        <w:pStyle w:val="Heading2"/>
      </w:pPr>
      <w:r>
        <w:t xml:space="preserve">6.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Petroleum Engineer</w:t>
      </w:r>
      <w:r>
        <w:t xml:space="preserve"> </w:t>
      </w:r>
      <w:r>
        <w:t xml:space="preserve">has demonstrated a high level of technical proficiency, operational reliability, and leadership. The engineer's contributions have directly supported the production stability and safety standards of operations in</w:t>
      </w:r>
      <w:r>
        <w:t xml:space="preserve"> </w:t>
      </w:r>
      <w:r>
        <w:rPr>
          <w:bCs/>
          <w:b/>
        </w:rPr>
        <w:t xml:space="preserve">India Mumbai</w:t>
      </w:r>
      <w:r>
        <w:t xml:space="preserve">.</w:t>
      </w:r>
    </w:p>
    <w:p>
      <w:pPr>
        <w:pStyle w:val="BodyText"/>
      </w:pPr>
      <w:r>
        <w:t xml:space="preserve">It is the consensus of the review panel that the engineer is fully competent in their current role and is recommended for consideration for senior project leadership responsibilities. The engineer's deep understanding of the local geological and regulatory environment makes them an invaluable asset to the engineering team.</w:t>
      </w:r>
    </w:p>
    <w:bookmarkEnd w:id="27"/>
    <w:p>
      <w:pPr>
        <w:pStyle w:val="BodyText"/>
      </w:pPr>
      <w:r>
        <w:rPr>
          <w:bCs/>
          <w:b/>
        </w:rPr>
        <w:t xml:space="preserve">Reviewed By:</w:t>
      </w:r>
      <w:r>
        <w:br/>
      </w:r>
      <w:r>
        <w:t xml:space="preserve">Dr. Rajesh Kumar</w:t>
      </w:r>
      <w:r>
        <w:br/>
      </w:r>
      <w:r>
        <w:t xml:space="preserve">Chief Technical Officer</w:t>
      </w:r>
      <w:r>
        <w:br/>
      </w:r>
      <w:r>
        <w:t xml:space="preserve">Mumbai Operations</w:t>
      </w:r>
    </w:p>
    <w:p>
      <w:pPr>
        <w:pStyle w:val="BodyText"/>
      </w:pPr>
      <w:r>
        <w:rPr>
          <w:bCs/>
          <w:b/>
        </w:rPr>
        <w:t xml:space="preserve">Approved By:</w:t>
      </w:r>
      <w:r>
        <w:br/>
      </w:r>
      <w:r>
        <w:t xml:space="preserve">Anita Desai</w:t>
      </w:r>
      <w:r>
        <w:br/>
      </w:r>
      <w:r>
        <w:t xml:space="preserve">Head of Human Resources</w:t>
      </w:r>
      <w:r>
        <w:br/>
      </w:r>
      <w:r>
        <w:t xml:space="preserve">Mumbai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Mumbai, India</dc:title>
  <dc:creator/>
  <dc:language>en</dc:language>
  <cp:keywords/>
  <dcterms:created xsi:type="dcterms:W3CDTF">2026-10-10T08:48:21Z</dcterms:created>
  <dcterms:modified xsi:type="dcterms:W3CDTF">2026-10-10T08:48:21Z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