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Petroleum</w:t>
      </w:r>
      <w:r>
        <w:t xml:space="preserve"> </w:t>
      </w:r>
      <w:r>
        <w:t xml:space="preserve">Engineer</w:t>
      </w:r>
      <w:r>
        <w:t xml:space="preserve"> </w:t>
      </w:r>
      <w:r>
        <w:t xml:space="preserve">-</w:t>
      </w:r>
      <w:r>
        <w:t xml:space="preserve"> </w:t>
      </w:r>
      <w:r>
        <w:t xml:space="preserve">Japan</w:t>
      </w:r>
      <w:r>
        <w:t xml:space="preserve"> </w:t>
      </w:r>
      <w:r>
        <w:t xml:space="preserve">Osaka</w:t>
      </w:r>
    </w:p>
    <w:bookmarkStart w:id="28" w:name="peer-review-report"/>
    <w:p>
      <w:pPr>
        <w:pStyle w:val="Heading1"/>
      </w:pPr>
      <w:r>
        <w:t xml:space="preserve">Peer Review Report</w:t>
      </w:r>
    </w:p>
    <w:p>
      <w:pPr>
        <w:pStyle w:val="FirstParagraph"/>
      </w:pPr>
      <w:r>
        <w:rPr>
          <w:bCs/>
          <w:b/>
        </w:rPr>
        <w:t xml:space="preserve">Subject:</w:t>
      </w:r>
      <w:r>
        <w:t xml:space="preserve"> </w:t>
      </w:r>
      <w:r>
        <w:t xml:space="preserve">Technical Competency and Professional Performance Evaluation</w:t>
      </w:r>
    </w:p>
    <w:p>
      <w:pPr>
        <w:pStyle w:val="BodyText"/>
      </w:pPr>
      <w:r>
        <w:rPr>
          <w:bCs/>
          <w:b/>
        </w:rPr>
        <w:t xml:space="preserve">Role Under Review:</w:t>
      </w:r>
      <w:r>
        <w:t xml:space="preserve"> </w:t>
      </w:r>
      <w:r>
        <w:t xml:space="preserve">Petroleum Engineer</w:t>
      </w:r>
    </w:p>
    <w:p>
      <w:pPr>
        <w:pStyle w:val="BodyText"/>
      </w:pPr>
      <w:r>
        <w:rPr>
          <w:bCs/>
          <w:b/>
        </w:rPr>
        <w:t xml:space="preserve">Location of Operations:</w:t>
      </w:r>
      <w:r>
        <w:t xml:space="preserve"> </w:t>
      </w:r>
      <w:r>
        <w:t xml:space="preserve">Japan Osaka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Reviewer:</w:t>
      </w:r>
      <w:r>
        <w:t xml:space="preserve"> </w:t>
      </w:r>
      <w:r>
        <w:t xml:space="preserve">Senior Technical Committee, Osaka Regional Office</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assessment of the technical capabilities, operational efficiency, and professional conduct of the designated</w:t>
      </w:r>
      <w:r>
        <w:t xml:space="preserve"> </w:t>
      </w:r>
      <w:r>
        <w:rPr>
          <w:bCs/>
          <w:b/>
        </w:rPr>
        <w:t xml:space="preserve">Petroleum Engineer</w:t>
      </w:r>
      <w:r>
        <w:t xml:space="preserve"> </w:t>
      </w:r>
      <w:r>
        <w:t xml:space="preserve">stationed within the</w:t>
      </w:r>
      <w:r>
        <w:t xml:space="preserve"> </w:t>
      </w:r>
      <w:r>
        <w:rPr>
          <w:bCs/>
          <w:b/>
        </w:rPr>
        <w:t xml:space="preserve">Japan Osaka</w:t>
      </w:r>
      <w:r>
        <w:t xml:space="preserve"> </w:t>
      </w:r>
      <w:r>
        <w:t xml:space="preserve">regional hub. The primary objective of this evaluation is to ensure that the engineer's methodologies align with the rigorous safety standards, environmental regulations, and technical expectations prevalent in the Japanese energy sector.</w:t>
      </w:r>
    </w:p>
    <w:p>
      <w:pPr>
        <w:pStyle w:val="BodyText"/>
      </w:pPr>
      <w:r>
        <w:t xml:space="preserve">The review focuses on the engineer's contribution to reservoir management, drilling optimization, and production enhancement strategies. Given the unique geological and regulatory landscape of</w:t>
      </w:r>
      <w:r>
        <w:t xml:space="preserve"> </w:t>
      </w:r>
      <w:r>
        <w:rPr>
          <w:bCs/>
          <w:b/>
        </w:rPr>
        <w:t xml:space="preserve">Japan Osaka</w:t>
      </w:r>
      <w:r>
        <w:t xml:space="preserve">, the assessment places significant weight on the engineer's ability to adapt global petroleum engineering principles to local constraints, including seismic considerations and strict environmental compliance.</w:t>
      </w:r>
    </w:p>
    <w:bookmarkEnd w:id="20"/>
    <w:bookmarkStart w:id="23" w:name="Xa7bd91b10a314d9b2e0386fb38ef0ed06128bb2"/>
    <w:p>
      <w:pPr>
        <w:pStyle w:val="Heading2"/>
      </w:pPr>
      <w:r>
        <w:t xml:space="preserve">2. Technical Competency and Engineering Analysis</w:t>
      </w:r>
    </w:p>
    <w:p>
      <w:pPr>
        <w:pStyle w:val="FirstParagraph"/>
      </w:pPr>
      <w:r>
        <w:t xml:space="preserve">The core of this</w:t>
      </w:r>
      <w:r>
        <w:t xml:space="preserve"> </w:t>
      </w:r>
      <w:r>
        <w:rPr>
          <w:bCs/>
          <w:b/>
        </w:rPr>
        <w:t xml:space="preserve">Peer Review Report</w:t>
      </w:r>
      <w:r>
        <w:t xml:space="preserve"> </w:t>
      </w:r>
      <w:r>
        <w:t xml:space="preserve">evaluates the fundamental engineering skills of the</w:t>
      </w:r>
      <w:r>
        <w:t xml:space="preserve"> </w:t>
      </w:r>
      <w:r>
        <w:rPr>
          <w:bCs/>
          <w:b/>
        </w:rPr>
        <w:t xml:space="preserve">Petroleum Engineer</w:t>
      </w:r>
      <w:r>
        <w:t xml:space="preserve">. The subject has demonstrated a robust understanding of reservoir simulation and wellbore stability analysis.</w:t>
      </w:r>
    </w:p>
    <w:bookmarkStart w:id="21" w:name="reservoir-characterization"/>
    <w:p>
      <w:pPr>
        <w:pStyle w:val="Heading3"/>
      </w:pPr>
      <w:r>
        <w:t xml:space="preserve">2.1 Reservoir Characterization</w:t>
      </w:r>
    </w:p>
    <w:p>
      <w:pPr>
        <w:pStyle w:val="FirstParagraph"/>
      </w:pPr>
      <w:r>
        <w:t xml:space="preserve">In the context of the</w:t>
      </w:r>
      <w:r>
        <w:t xml:space="preserve"> </w:t>
      </w:r>
      <w:r>
        <w:rPr>
          <w:bCs/>
          <w:b/>
        </w:rPr>
        <w:t xml:space="preserve">Japan Osaka</w:t>
      </w:r>
      <w:r>
        <w:t xml:space="preserve"> </w:t>
      </w:r>
      <w:r>
        <w:t xml:space="preserve">basin operations, the engineer has successfully integrated complex geological data to refine reservoir models. The peer review panel notes that the engineer's approach to interpreting seismic data has improved the accuracy of hydrocarbon volume estimates by approximately 12% over the review period. This precision is critical for maximizing recovery rates in mature fields common to the region.</w:t>
      </w:r>
    </w:p>
    <w:bookmarkEnd w:id="21"/>
    <w:bookmarkStart w:id="22" w:name="drilling-and-completion-optimization"/>
    <w:p>
      <w:pPr>
        <w:pStyle w:val="Heading3"/>
      </w:pPr>
      <w:r>
        <w:t xml:space="preserve">2.2 Drilling and Completion Optimization</w:t>
      </w:r>
    </w:p>
    <w:p>
      <w:pPr>
        <w:pStyle w:val="FirstParagraph"/>
      </w:pPr>
      <w:r>
        <w:t xml:space="preserve">The</w:t>
      </w:r>
      <w:r>
        <w:t xml:space="preserve"> </w:t>
      </w:r>
      <w:r>
        <w:rPr>
          <w:bCs/>
          <w:b/>
        </w:rPr>
        <w:t xml:space="preserve">Petroleum Engineer</w:t>
      </w:r>
      <w:r>
        <w:t xml:space="preserve"> </w:t>
      </w:r>
      <w:r>
        <w:t xml:space="preserve">has shown proficiency in designing completion strategies that mitigate risks associated with high-pressure zones. The review highlights a specific project where the engineer implemented a novel casing design that reduced non-productive time (NPT) during drilling operations. This achievement is particularly noteworthy given the logistical challenges often encountered in the</w:t>
      </w:r>
      <w:r>
        <w:t xml:space="preserve"> </w:t>
      </w:r>
      <w:r>
        <w:rPr>
          <w:bCs/>
          <w:b/>
        </w:rPr>
        <w:t xml:space="preserve">Japan Osaka</w:t>
      </w:r>
      <w:r>
        <w:t xml:space="preserve"> </w:t>
      </w:r>
      <w:r>
        <w:t xml:space="preserve">industrial zone.</w:t>
      </w:r>
    </w:p>
    <w:bookmarkEnd w:id="22"/>
    <w:bookmarkEnd w:id="23"/>
    <w:bookmarkStart w:id="24" w:name="Xc1bf6019d7c7f546cd756b019a9b2d8bdab0c79"/>
    <w:p>
      <w:pPr>
        <w:pStyle w:val="Heading2"/>
      </w:pPr>
      <w:r>
        <w:t xml:space="preserve">3. Regulatory Compliance and Safety Standards</w:t>
      </w:r>
    </w:p>
    <w:p>
      <w:pPr>
        <w:pStyle w:val="FirstParagraph"/>
      </w:pPr>
      <w:r>
        <w:t xml:space="preserve">Operating in</w:t>
      </w:r>
      <w:r>
        <w:t xml:space="preserve"> </w:t>
      </w:r>
      <w:r>
        <w:rPr>
          <w:bCs/>
          <w:b/>
        </w:rPr>
        <w:t xml:space="preserve">Japan Osaka</w:t>
      </w:r>
      <w:r>
        <w:t xml:space="preserve"> </w:t>
      </w:r>
      <w:r>
        <w:t xml:space="preserve">requires strict adherence to both national Japanese laws and international safety protocols. This</w:t>
      </w:r>
      <w:r>
        <w:t xml:space="preserve"> </w:t>
      </w:r>
      <w:r>
        <w:rPr>
          <w:bCs/>
          <w:b/>
        </w:rPr>
        <w:t xml:space="preserve">Peer Review Report</w:t>
      </w:r>
      <w:r>
        <w:t xml:space="preserve"> </w:t>
      </w:r>
      <w:r>
        <w:t xml:space="preserve">confirms that the</w:t>
      </w:r>
      <w:r>
        <w:t xml:space="preserve"> </w:t>
      </w:r>
      <w:r>
        <w:rPr>
          <w:bCs/>
          <w:b/>
        </w:rPr>
        <w:t xml:space="preserve">Petroleum Engineer</w:t>
      </w:r>
      <w:r>
        <w:t xml:space="preserve"> </w:t>
      </w:r>
      <w:r>
        <w:t xml:space="preserve">maintains an exemplary record of compliance.</w:t>
      </w:r>
    </w:p>
    <w:p>
      <w:pPr>
        <w:numPr>
          <w:ilvl w:val="0"/>
          <w:numId w:val="1001"/>
        </w:numPr>
        <w:pStyle w:val="Compact"/>
      </w:pPr>
      <w:r>
        <w:rPr>
          <w:bCs/>
          <w:b/>
        </w:rPr>
        <w:t xml:space="preserve">Environmental Stewardship:</w:t>
      </w:r>
      <w:r>
        <w:t xml:space="preserve"> </w:t>
      </w:r>
      <w:r>
        <w:t xml:space="preserve">The engineer has actively contributed to reducing the carbon footprint of extraction processes, aligning with Japan's national goals for energy transition. The implementation of water recycling systems in the Osaka facility was a direct result of the engineer's initiative.</w:t>
      </w:r>
    </w:p>
    <w:p>
      <w:pPr>
        <w:numPr>
          <w:ilvl w:val="0"/>
          <w:numId w:val="1001"/>
        </w:numPr>
        <w:pStyle w:val="Compact"/>
      </w:pPr>
      <w:r>
        <w:rPr>
          <w:bCs/>
          <w:b/>
        </w:rPr>
        <w:t xml:space="preserve">Safety Protocols:</w:t>
      </w:r>
      <w:r>
        <w:t xml:space="preserve"> </w:t>
      </w:r>
      <w:r>
        <w:t xml:space="preserve">The review indicates that the engineer consistently enforces "Zero Harm" policies. During site inspections in</w:t>
      </w:r>
      <w:r>
        <w:t xml:space="preserve"> </w:t>
      </w:r>
      <w:r>
        <w:rPr>
          <w:bCs/>
          <w:b/>
        </w:rPr>
        <w:t xml:space="preserve">Japan Osaka</w:t>
      </w:r>
      <w:r>
        <w:t xml:space="preserve">, no major safety violations were attributed to the engineer's oversight.</w:t>
      </w:r>
    </w:p>
    <w:p>
      <w:pPr>
        <w:numPr>
          <w:ilvl w:val="0"/>
          <w:numId w:val="1001"/>
        </w:numPr>
        <w:pStyle w:val="Compact"/>
      </w:pPr>
      <w:r>
        <w:rPr>
          <w:bCs/>
          <w:b/>
        </w:rPr>
        <w:t xml:space="preserve">Seismic Safety:</w:t>
      </w:r>
      <w:r>
        <w:t xml:space="preserve"> </w:t>
      </w:r>
      <w:r>
        <w:t xml:space="preserve">Given the seismic activity in the region, the engineer has ensured that all wellhead structures and surface facilities meet the enhanced structural integrity standards required by Japanese building codes.</w:t>
      </w:r>
    </w:p>
    <w:bookmarkEnd w:id="24"/>
    <w:bookmarkStart w:id="25" w:name="collaboration-and-communication"/>
    <w:p>
      <w:pPr>
        <w:pStyle w:val="Heading2"/>
      </w:pPr>
      <w:r>
        <w:t xml:space="preserve">4. Collaboration and Communication</w:t>
      </w:r>
    </w:p>
    <w:p>
      <w:pPr>
        <w:pStyle w:val="FirstParagraph"/>
      </w:pPr>
      <w:r>
        <w:t xml:space="preserve">A key aspect of this</w:t>
      </w:r>
      <w:r>
        <w:t xml:space="preserve"> </w:t>
      </w:r>
      <w:r>
        <w:rPr>
          <w:bCs/>
          <w:b/>
        </w:rPr>
        <w:t xml:space="preserve">Peer Review Report</w:t>
      </w:r>
      <w:r>
        <w:t xml:space="preserve"> </w:t>
      </w:r>
      <w:r>
        <w:t xml:space="preserve">is the assessment of interpersonal dynamics. The</w:t>
      </w:r>
      <w:r>
        <w:t xml:space="preserve"> </w:t>
      </w:r>
      <w:r>
        <w:rPr>
          <w:bCs/>
          <w:b/>
        </w:rPr>
        <w:t xml:space="preserve">Petroleum Engineer</w:t>
      </w:r>
      <w:r>
        <w:t xml:space="preserve"> </w:t>
      </w:r>
      <w:r>
        <w:t xml:space="preserve">operates within a multicultural team in</w:t>
      </w:r>
      <w:r>
        <w:t xml:space="preserve"> </w:t>
      </w:r>
      <w:r>
        <w:rPr>
          <w:bCs/>
          <w:b/>
        </w:rPr>
        <w:t xml:space="preserve">Japan Osaka</w:t>
      </w:r>
      <w:r>
        <w:t xml:space="preserve">, necessitating strong communication skills.</w:t>
      </w:r>
    </w:p>
    <w:p>
      <w:pPr>
        <w:pStyle w:val="BodyText"/>
      </w:pPr>
      <w:r>
        <w:t xml:space="preserve">The engineer has demonstrated the ability to bridge technical gaps between local Japanese stakeholders and international management. The review notes that the engineer's technical reports are clear, concise, and culturally appropriate, facilitating smoother decision-making processes. Furthermore, the engineer has actively mentored junior staff, fostering a culture of continuous learning within the Osaka office.</w:t>
      </w:r>
    </w:p>
    <w:bookmarkEnd w:id="25"/>
    <w:bookmarkStart w:id="26" w:name="areas-for-improvement"/>
    <w:p>
      <w:pPr>
        <w:pStyle w:val="Heading2"/>
      </w:pPr>
      <w:r>
        <w:t xml:space="preserve">5. Areas for Improvement</w:t>
      </w:r>
    </w:p>
    <w:p>
      <w:pPr>
        <w:pStyle w:val="FirstParagraph"/>
      </w:pPr>
      <w:r>
        <w:t xml:space="preserve">While the performance of the</w:t>
      </w:r>
      <w:r>
        <w:t xml:space="preserve"> </w:t>
      </w:r>
      <w:r>
        <w:rPr>
          <w:bCs/>
          <w:b/>
        </w:rPr>
        <w:t xml:space="preserve">Petroleum Engineer</w:t>
      </w:r>
      <w:r>
        <w:t xml:space="preserve"> </w:t>
      </w:r>
      <w:r>
        <w:t xml:space="preserve">is largely commendable, this</w:t>
      </w:r>
      <w:r>
        <w:t xml:space="preserve"> </w:t>
      </w:r>
      <w:r>
        <w:rPr>
          <w:bCs/>
          <w:b/>
        </w:rPr>
        <w:t xml:space="preserve">Peer Review Report</w:t>
      </w:r>
      <w:r>
        <w:t xml:space="preserve"> </w:t>
      </w:r>
      <w:r>
        <w:t xml:space="preserve">identifies specific areas for professional development to further enhance effectiveness in the</w:t>
      </w:r>
      <w:r>
        <w:t xml:space="preserve"> </w:t>
      </w:r>
      <w:r>
        <w:rPr>
          <w:bCs/>
          <w:b/>
        </w:rPr>
        <w:t xml:space="preserve">Japan Osaka</w:t>
      </w:r>
      <w:r>
        <w:t xml:space="preserve"> </w:t>
      </w:r>
      <w:r>
        <w:t xml:space="preserve">market.</w:t>
      </w:r>
    </w:p>
    <w:p>
      <w:pPr>
        <w:numPr>
          <w:ilvl w:val="0"/>
          <w:numId w:val="1002"/>
        </w:numPr>
        <w:pStyle w:val="Compact"/>
      </w:pPr>
      <w:r>
        <w:rPr>
          <w:bCs/>
          <w:b/>
        </w:rPr>
        <w:t xml:space="preserve">Local Language Proficiency:</w:t>
      </w:r>
      <w:r>
        <w:t xml:space="preserve"> </w:t>
      </w:r>
      <w:r>
        <w:t xml:space="preserve">While technical communication is effective, improving Japanese language skills would enhance direct engagement with local regulatory bodies and community stakeholders in Osaka.</w:t>
      </w:r>
    </w:p>
    <w:p>
      <w:pPr>
        <w:numPr>
          <w:ilvl w:val="0"/>
          <w:numId w:val="1002"/>
        </w:numPr>
        <w:pStyle w:val="Compact"/>
      </w:pPr>
      <w:r>
        <w:rPr>
          <w:bCs/>
          <w:b/>
        </w:rPr>
        <w:t xml:space="preserve">Advanced Digital Integration:</w:t>
      </w:r>
      <w:r>
        <w:t xml:space="preserve"> </w:t>
      </w:r>
      <w:r>
        <w:t xml:space="preserve">The engineer is encouraged to deepen expertise in AI-driven predictive maintenance tools, which are increasingly being adopted by energy firms in Japan to optimize asset performance.</w:t>
      </w:r>
    </w:p>
    <w:p>
      <w:pPr>
        <w:numPr>
          <w:ilvl w:val="0"/>
          <w:numId w:val="1002"/>
        </w:numPr>
        <w:pStyle w:val="Compact"/>
      </w:pPr>
      <w:r>
        <w:rPr>
          <w:bCs/>
          <w:b/>
        </w:rPr>
        <w:t xml:space="preserve">Unconventional Resources:</w:t>
      </w:r>
      <w:r>
        <w:t xml:space="preserve"> </w:t>
      </w:r>
      <w:r>
        <w:t xml:space="preserve">Given the exploration of shale gas and other unconventional resources in Japan, the engineer should expand their technical focus to include specialized extraction techniques relevant to these formations.</w:t>
      </w:r>
    </w:p>
    <w:bookmarkEnd w:id="26"/>
    <w:bookmarkStart w:id="27" w:name="conclusion-and-recommendation"/>
    <w:p>
      <w:pPr>
        <w:pStyle w:val="Heading2"/>
      </w:pPr>
      <w:r>
        <w:t xml:space="preserve">6.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Petroleum Engineer</w:t>
      </w:r>
      <w:r>
        <w:t xml:space="preserve"> </w:t>
      </w:r>
      <w:r>
        <w:t xml:space="preserve">is a valuable asset to the organization's operations in</w:t>
      </w:r>
      <w:r>
        <w:t xml:space="preserve"> </w:t>
      </w:r>
      <w:r>
        <w:rPr>
          <w:bCs/>
          <w:b/>
        </w:rPr>
        <w:t xml:space="preserve">Japan Osaka</w:t>
      </w:r>
      <w:r>
        <w:t xml:space="preserve">. The engineer combines strong technical acumen with a deep respect for local regulations and safety standards. The ability to navigate the complex operational environment of Osaka while delivering high-quality engineering solutions is evident.</w:t>
      </w:r>
    </w:p>
    <w:p>
      <w:pPr>
        <w:pStyle w:val="BodyText"/>
      </w:pPr>
      <w:r>
        <w:t xml:space="preserve">Based on the findings of this review, the panel recommends the continuation of the engineer's current role with a focus on the identified areas for improvement. The engineer is well-positioned to lead future projects that aim to balance energy production with environmental sustainability in the region.</w:t>
      </w:r>
    </w:p>
    <w:p>
      <w:pPr>
        <w:pStyle w:val="BodyText"/>
      </w:pPr>
      <w:r>
        <w:rPr>
          <w:bCs/>
          <w:b/>
        </w:rPr>
        <w:t xml:space="preserve">Report Status:</w:t>
      </w:r>
      <w:r>
        <w:t xml:space="preserve"> </w:t>
      </w:r>
      <w:r>
        <w:t xml:space="preserve">Approved</w:t>
      </w:r>
    </w:p>
    <w:p>
      <w:pPr>
        <w:pStyle w:val="BodyText"/>
      </w:pPr>
      <w:r>
        <w:rPr>
          <w:bCs/>
          <w:b/>
        </w:rPr>
        <w:t xml:space="preserve">Overall Rating:</w:t>
      </w:r>
      <w:r>
        <w:t xml:space="preserve"> </w:t>
      </w:r>
      <w:r>
        <w:t xml:space="preserve">Exceeds Expectations</w:t>
      </w:r>
    </w:p>
    <w:p>
      <w:pPr>
        <w:pStyle w:val="BodyText"/>
      </w:pPr>
      <w:r>
        <w:br/>
      </w:r>
    </w:p>
    <w:p>
      <w:pPr>
        <w:pStyle w:val="BodyText"/>
      </w:pPr>
      <w:r>
        <w:rPr>
          <w:bCs/>
          <w:b/>
        </w:rPr>
        <w:t xml:space="preserve">Authorized By:</w:t>
      </w:r>
    </w:p>
    <w:p>
      <w:pPr>
        <w:pStyle w:val="BodyText"/>
      </w:pPr>
      <w:r>
        <w:t xml:space="preserve">Dr. Kenji Tanaka</w:t>
      </w:r>
    </w:p>
    <w:p>
      <w:pPr>
        <w:pStyle w:val="BodyText"/>
      </w:pPr>
      <w:r>
        <w:t xml:space="preserve">Chief Technical Officer, Japan Region</w:t>
      </w:r>
    </w:p>
    <w:p>
      <w:pPr>
        <w:pStyle w:val="BodyText"/>
      </w:pPr>
      <w:r>
        <w:t xml:space="preserve">Osaka Energy Solutions Ltd.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Petroleum Engineer - Japan Osaka</dc:title>
  <dc:creator/>
  <dc:language>en</dc:language>
  <cp:keywords/>
  <dcterms:created xsi:type="dcterms:W3CDTF">2026-10-10T04:24:38Z</dcterms:created>
  <dcterms:modified xsi:type="dcterms:W3CDTF">2026-10-10T04:24:38Z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