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Petroleum Engineer</w:t>
      </w:r>
    </w:p>
    <w:p>
      <w:pPr>
        <w:pStyle w:val="BodyText"/>
      </w:pPr>
      <w:r>
        <w:rPr>
          <w:bCs/>
          <w:b/>
        </w:rPr>
        <w:t xml:space="preserve">Location:</w:t>
      </w:r>
      <w:r>
        <w:t xml:space="preserve"> </w:t>
      </w:r>
      <w:r>
        <w:t xml:space="preserve">New Zealand Auckland</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competencies, technical expertise, and ethical standards of a Petroleum Engineer operating within the New Zealand Auckland region. The purpose of this review is to ensure that the engineer's practices align with the rigorous standards expected in the petroleum industry, particularly in the context of New Zealand's regulatory framework and environmental considerations.</w:t>
      </w:r>
    </w:p>
    <w:p>
      <w:pPr>
        <w:pStyle w:val="BodyText"/>
      </w:pPr>
      <w:r>
        <w:t xml:space="preserve">The review was conducted by a panel of experienced professionals, including senior petroleum engineers, environmental specialists, and industry regulators. The assessment covers various aspects of the engineer's work, including technical proficiency, project management, safety practices, and adherence to local and international standards.</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Competence: Evaluation of the engineer's knowledge and application of petroleum engineering principles.</w:t>
      </w:r>
    </w:p>
    <w:p>
      <w:pPr>
        <w:numPr>
          <w:ilvl w:val="0"/>
          <w:numId w:val="1001"/>
        </w:numPr>
        <w:pStyle w:val="Compact"/>
      </w:pPr>
      <w:r>
        <w:t xml:space="preserve">Project Management: Assessment of the engineer's ability to plan, execute, and manage petroleum projects effectively.</w:t>
      </w:r>
    </w:p>
    <w:p>
      <w:pPr>
        <w:numPr>
          <w:ilvl w:val="0"/>
          <w:numId w:val="1001"/>
        </w:numPr>
        <w:pStyle w:val="Compact"/>
      </w:pPr>
      <w:r>
        <w:t xml:space="preserve">Safety and Environmental Compliance: Review of the engineer's adherence to safety protocols and environmental regulations in New Zealand Auckland.</w:t>
      </w:r>
    </w:p>
    <w:p>
      <w:pPr>
        <w:numPr>
          <w:ilvl w:val="0"/>
          <w:numId w:val="1001"/>
        </w:numPr>
        <w:pStyle w:val="Compact"/>
      </w:pPr>
      <w:r>
        <w:t xml:space="preserve">Professional Ethics: Examination of the engineer's commitment to ethical practices and professional integrity.</w:t>
      </w:r>
    </w:p>
    <w:p>
      <w:pPr>
        <w:numPr>
          <w:ilvl w:val="0"/>
          <w:numId w:val="1001"/>
        </w:numPr>
        <w:pStyle w:val="Compact"/>
      </w:pPr>
      <w:r>
        <w:t xml:space="preserve">Collaboration and Communication: Analysis of the engineer's ability to work collaboratively with multidisciplinary teams and communicate effectively with stakeholders.</w:t>
      </w:r>
    </w:p>
    <w:bookmarkEnd w:id="22"/>
    <w:bookmarkStart w:id="23" w:name="technical-competence"/>
    <w:p>
      <w:pPr>
        <w:pStyle w:val="Heading2"/>
      </w:pPr>
      <w:r>
        <w:t xml:space="preserve">3. Technical Competence</w:t>
      </w:r>
    </w:p>
    <w:p>
      <w:pPr>
        <w:pStyle w:val="FirstParagraph"/>
      </w:pPr>
      <w:r>
        <w:t xml:space="preserve">The Petroleum Engineer demonstrated a strong understanding of reservoir engineering, drilling operations, and production optimization. Their technical reports were thorough, well-researched, and aligned with industry best practices. The engineer's ability to analyze complex geological data and translate it into actionable insights was particularly noteworthy.</w:t>
      </w:r>
    </w:p>
    <w:p>
      <w:pPr>
        <w:pStyle w:val="BodyText"/>
      </w:pPr>
      <w:r>
        <w:t xml:space="preserve">In the context of New Zealand Auckland, the engineer showed a keen awareness of the unique geological conditions and challenges associated with offshore and onshore petroleum operations. Their recommendations for enhancing recovery rates and minimizing environmental impact were both innovative and practical.</w:t>
      </w:r>
    </w:p>
    <w:bookmarkEnd w:id="23"/>
    <w:bookmarkStart w:id="24" w:name="project-management"/>
    <w:p>
      <w:pPr>
        <w:pStyle w:val="Heading2"/>
      </w:pPr>
      <w:r>
        <w:t xml:space="preserve">4. Project Management</w:t>
      </w:r>
    </w:p>
    <w:p>
      <w:pPr>
        <w:pStyle w:val="FirstParagraph"/>
      </w:pPr>
      <w:r>
        <w:t xml:space="preserve">The engineer exhibited excellent project management skills, ensuring that projects were completed on time, within budget, and to the required quality standards. Their ability to coordinate with various stakeholders, including contractors, regulatory bodies, and local communities, was commendable.</w:t>
      </w:r>
    </w:p>
    <w:p>
      <w:pPr>
        <w:pStyle w:val="BodyText"/>
      </w:pPr>
      <w:r>
        <w:t xml:space="preserve">In New Zealand Auckland, where regulatory requirements and community expectations are high, the engineer's proactive approach to stakeholder engagement and risk management was particularly effective. They successfully navigated complex regulatory landscapes and maintained positive relationships with all parties involved.</w:t>
      </w:r>
    </w:p>
    <w:bookmarkEnd w:id="24"/>
    <w:bookmarkStart w:id="25" w:name="safety-and-environmental-compliance"/>
    <w:p>
      <w:pPr>
        <w:pStyle w:val="Heading2"/>
      </w:pPr>
      <w:r>
        <w:t xml:space="preserve">5. Safety and Environmental Compliance</w:t>
      </w:r>
    </w:p>
    <w:p>
      <w:pPr>
        <w:pStyle w:val="FirstParagraph"/>
      </w:pPr>
      <w:r>
        <w:t xml:space="preserve">Safety and environmental compliance are critical aspects of petroleum engineering, especially in New Zealand Auckland, where environmental protection is a top priority. The engineer demonstrated a strong commitment to these principles, implementing robust safety protocols and environmental management plans.</w:t>
      </w:r>
    </w:p>
    <w:p>
      <w:pPr>
        <w:pStyle w:val="BodyText"/>
      </w:pPr>
      <w:r>
        <w:t xml:space="preserve">Their work adhered to the requirements of the New Zealand Environmental Protection Authority (EPA) and other relevant regulatory bodies. The engineer's efforts to minimize the environmental footprint of petroleum operations, including the use of advanced technologies and sustainable practices, were highly praised.</w:t>
      </w:r>
    </w:p>
    <w:bookmarkEnd w:id="25"/>
    <w:bookmarkStart w:id="26" w:name="professional-ethics"/>
    <w:p>
      <w:pPr>
        <w:pStyle w:val="Heading2"/>
      </w:pPr>
      <w:r>
        <w:t xml:space="preserve">6. Professional Ethics</w:t>
      </w:r>
    </w:p>
    <w:p>
      <w:pPr>
        <w:pStyle w:val="FirstParagraph"/>
      </w:pPr>
      <w:r>
        <w:t xml:space="preserve">The engineer upheld the highest standards of professional ethics throughout their work. They demonstrated integrity, honesty, and a commitment to the public good. Their decisions were consistently guided by ethical considerations, ensuring that the interests of all stakeholders were balanced and respected.</w:t>
      </w:r>
    </w:p>
    <w:p>
      <w:pPr>
        <w:pStyle w:val="BodyText"/>
      </w:pPr>
      <w:r>
        <w:t xml:space="preserve">In the context of New Zealand Auckland, where transparency and accountability are highly valued, the engineer's ethical conduct was particularly important. They maintained open lines of communication with regulators and the public, fostering trust and confidence in their work.</w:t>
      </w:r>
    </w:p>
    <w:bookmarkEnd w:id="26"/>
    <w:bookmarkStart w:id="27" w:name="collaboration-and-communication"/>
    <w:p>
      <w:pPr>
        <w:pStyle w:val="Heading2"/>
      </w:pPr>
      <w:r>
        <w:t xml:space="preserve">7. Collaboration and Communication</w:t>
      </w:r>
    </w:p>
    <w:p>
      <w:pPr>
        <w:pStyle w:val="FirstParagraph"/>
      </w:pPr>
      <w:r>
        <w:t xml:space="preserve">The engineer's ability to collaborate with multidisciplinary teams and communicate effectively with stakeholders was a significant strength. They worked seamlessly with geologists, environmental scientists, and other professionals to achieve project objectives.</w:t>
      </w:r>
    </w:p>
    <w:p>
      <w:pPr>
        <w:pStyle w:val="BodyText"/>
      </w:pPr>
      <w:r>
        <w:t xml:space="preserve">In New Zealand Auckland, where diverse perspectives and cultural considerations are important, the engineer's inclusive and respectful approach to collaboration was highly effective. They ensured that all voices were heard and that decisions were made collectively.</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leverage advanced technologies and innovative practices to enhance the efficiency and sustainability of petroleum operations.</w:t>
      </w:r>
    </w:p>
    <w:p>
      <w:pPr>
        <w:numPr>
          <w:ilvl w:val="0"/>
          <w:numId w:val="1002"/>
        </w:numPr>
        <w:pStyle w:val="Compact"/>
      </w:pPr>
      <w:r>
        <w:t xml:space="preserve">Strengthen engagement with local communities and indigenous groups to ensure that their concerns and perspectives are fully considered.</w:t>
      </w:r>
    </w:p>
    <w:p>
      <w:pPr>
        <w:numPr>
          <w:ilvl w:val="0"/>
          <w:numId w:val="1002"/>
        </w:numPr>
        <w:pStyle w:val="Compact"/>
      </w:pPr>
      <w:r>
        <w:t xml:space="preserve">Pursue ongoing professional development to stay abreast of emerging trends and best practices in the petroleum industry.</w:t>
      </w:r>
    </w:p>
    <w:bookmarkEnd w:id="28"/>
    <w:bookmarkStart w:id="29" w:name="conclusion"/>
    <w:p>
      <w:pPr>
        <w:pStyle w:val="Heading2"/>
      </w:pPr>
      <w:r>
        <w:t xml:space="preserve">9. Conclusion</w:t>
      </w:r>
    </w:p>
    <w:p>
      <w:pPr>
        <w:pStyle w:val="FirstParagraph"/>
      </w:pPr>
      <w:r>
        <w:t xml:space="preserve">In conclusion, the Petroleum Engineer under review has demonstrated exceptional technical competence, project management skills, and a strong commitment to safety, environmental compliance, and professional ethics. Their work in New Zealand Auckland has been exemplary, contributing significantly to the advancement of the petroleum industry in the region.</w:t>
      </w:r>
    </w:p>
    <w:p>
      <w:pPr>
        <w:pStyle w:val="BodyText"/>
      </w:pPr>
      <w:r>
        <w:t xml:space="preserve">This Peer Review Report affirms the engineer's qualifications and capabilities, and we recommend their continued involvement in petroleum projects in New Zealand Auckland. Their contributions are invaluable, and we look forward to their ongoing success.</w:t>
      </w:r>
    </w:p>
    <w:bookmarkEnd w:id="29"/>
    <w:p>
      <w:pPr>
        <w:pStyle w:val="BodyText"/>
      </w:pPr>
      <w:r>
        <w:rPr>
          <w:bCs/>
          <w:b/>
        </w:rPr>
        <w:t xml:space="preserve">Prepared by:</w:t>
      </w:r>
    </w:p>
    <w:p>
      <w:pPr>
        <w:pStyle w:val="BodyText"/>
      </w:pPr>
      <w:r>
        <w:t xml:space="preserve">John Doe, Senior Petroleum Engineer</w:t>
      </w:r>
    </w:p>
    <w:p>
      <w:pPr>
        <w:pStyle w:val="BodyText"/>
      </w:pPr>
      <w:r>
        <w:t xml:space="preserve">Jane Smith, Environmental Specialist</w:t>
      </w:r>
    </w:p>
    <w:p>
      <w:pPr>
        <w:pStyle w:val="BodyText"/>
      </w:pPr>
      <w:r>
        <w:t xml:space="preserve">Michael Brown, Industry Regulator</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 - New Zealand Auckland</dc:title>
  <dc:creator/>
  <dc:language>en</dc:language>
  <cp:keywords/>
  <dcterms:created xsi:type="dcterms:W3CDTF">2026-10-10T05:54:44Z</dcterms:created>
  <dcterms:modified xsi:type="dcterms:W3CDTF">2026-10-10T05:54:44Z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